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1DED3" w14:textId="739A2651" w:rsidR="00D5550D" w:rsidRPr="00D5550D" w:rsidRDefault="00D5550D" w:rsidP="00D5550D">
      <w:pPr>
        <w:tabs>
          <w:tab w:val="left" w:pos="1980"/>
        </w:tabs>
        <w:spacing w:after="120" w:line="240" w:lineRule="auto"/>
        <w:rPr>
          <w:rFonts w:ascii="Arial" w:eastAsia="SimSun" w:hAnsi="Arial" w:cs="Arial"/>
          <w:b/>
          <w:sz w:val="24"/>
          <w:szCs w:val="20"/>
          <w:lang w:eastAsia="zh-CN"/>
        </w:rPr>
      </w:pPr>
      <w:r w:rsidRPr="00D5550D">
        <w:rPr>
          <w:rFonts w:ascii="Arial" w:eastAsia="SimSun" w:hAnsi="Arial" w:cs="Arial"/>
          <w:b/>
          <w:sz w:val="24"/>
          <w:szCs w:val="20"/>
          <w:lang w:eastAsia="zh-CN"/>
        </w:rPr>
        <w:t xml:space="preserve">3GPP TSG RAN WG1 Meeting #88 </w:t>
      </w:r>
      <w:r w:rsidRPr="00D5550D">
        <w:rPr>
          <w:rFonts w:ascii="Arial" w:eastAsia="SimSun" w:hAnsi="Arial" w:cs="Arial"/>
          <w:b/>
          <w:sz w:val="24"/>
          <w:szCs w:val="20"/>
          <w:lang w:eastAsia="zh-CN"/>
        </w:rPr>
        <w:tab/>
      </w:r>
      <w:r w:rsidRPr="00D5550D">
        <w:rPr>
          <w:rFonts w:ascii="Arial" w:eastAsia="Times New Roman,SimSun" w:hAnsi="Arial" w:cs="Arial"/>
          <w:b/>
          <w:bCs/>
          <w:sz w:val="24"/>
          <w:szCs w:val="24"/>
          <w:lang w:eastAsia="zh-CN"/>
        </w:rPr>
        <w:t xml:space="preserve">                           </w:t>
      </w:r>
      <w:r w:rsidRPr="00D5550D">
        <w:rPr>
          <w:rFonts w:ascii="Arial" w:eastAsia="SimSun" w:hAnsi="Arial" w:cs="Arial"/>
          <w:b/>
          <w:sz w:val="24"/>
          <w:szCs w:val="20"/>
          <w:lang w:eastAsia="zh-CN"/>
        </w:rPr>
        <w:tab/>
      </w:r>
      <w:r w:rsidR="00600BF2">
        <w:rPr>
          <w:rFonts w:ascii="Arial" w:eastAsia="SimSun" w:hAnsi="Arial" w:cs="Arial"/>
          <w:b/>
          <w:sz w:val="24"/>
          <w:szCs w:val="20"/>
          <w:lang w:eastAsia="zh-CN"/>
        </w:rPr>
        <w:tab/>
        <w:t xml:space="preserve">  </w:t>
      </w:r>
      <w:r w:rsidRPr="00D5550D">
        <w:rPr>
          <w:rFonts w:ascii="Arial" w:eastAsia="Times New Roman,SimSun" w:hAnsi="Arial" w:cs="Arial"/>
          <w:b/>
          <w:bCs/>
          <w:sz w:val="24"/>
          <w:szCs w:val="24"/>
          <w:lang w:eastAsia="zh-CN"/>
        </w:rPr>
        <w:t>R1-17</w:t>
      </w:r>
      <w:r w:rsidR="00600BF2">
        <w:rPr>
          <w:rFonts w:ascii="Arial" w:eastAsia="Times New Roman,SimSun" w:hAnsi="Arial" w:cs="Arial"/>
          <w:b/>
          <w:bCs/>
          <w:sz w:val="24"/>
          <w:szCs w:val="24"/>
          <w:lang w:eastAsia="zh-CN"/>
        </w:rPr>
        <w:t>02323</w:t>
      </w:r>
    </w:p>
    <w:p w14:paraId="0FAE35A6" w14:textId="77777777" w:rsidR="00D5550D" w:rsidRPr="00D5550D" w:rsidRDefault="00D5550D" w:rsidP="00D5550D">
      <w:pPr>
        <w:tabs>
          <w:tab w:val="left" w:pos="1980"/>
        </w:tabs>
        <w:spacing w:after="120" w:line="240" w:lineRule="auto"/>
        <w:jc w:val="both"/>
        <w:rPr>
          <w:rFonts w:ascii="Arial" w:eastAsia="SimSun" w:hAnsi="Arial" w:cs="Arial"/>
          <w:b/>
          <w:sz w:val="24"/>
          <w:szCs w:val="20"/>
          <w:lang w:eastAsia="zh-CN"/>
        </w:rPr>
      </w:pPr>
      <w:r w:rsidRPr="00D5550D">
        <w:rPr>
          <w:rFonts w:ascii="Arial" w:eastAsia="SimSun" w:hAnsi="Arial" w:cs="Arial"/>
          <w:b/>
          <w:sz w:val="24"/>
          <w:szCs w:val="20"/>
          <w:lang w:eastAsia="zh-CN"/>
        </w:rPr>
        <w:t>Athens, Greece, 13</w:t>
      </w:r>
      <w:r w:rsidRPr="00D5550D">
        <w:rPr>
          <w:rFonts w:ascii="Arial" w:eastAsia="SimSun" w:hAnsi="Arial" w:cs="Arial"/>
          <w:b/>
          <w:sz w:val="24"/>
          <w:szCs w:val="20"/>
          <w:vertAlign w:val="superscript"/>
          <w:lang w:eastAsia="zh-CN"/>
        </w:rPr>
        <w:t>th</w:t>
      </w:r>
      <w:r w:rsidRPr="00D5550D">
        <w:rPr>
          <w:rFonts w:ascii="Arial" w:eastAsia="SimSun" w:hAnsi="Arial" w:cs="Arial"/>
          <w:b/>
          <w:sz w:val="24"/>
          <w:szCs w:val="20"/>
          <w:lang w:eastAsia="zh-CN"/>
        </w:rPr>
        <w:t xml:space="preserve"> - 17</w:t>
      </w:r>
      <w:r w:rsidRPr="00D5550D">
        <w:rPr>
          <w:rFonts w:ascii="Arial" w:eastAsia="SimSun" w:hAnsi="Arial" w:cs="Arial"/>
          <w:b/>
          <w:sz w:val="24"/>
          <w:szCs w:val="20"/>
          <w:vertAlign w:val="superscript"/>
          <w:lang w:eastAsia="zh-CN"/>
        </w:rPr>
        <w:t>th</w:t>
      </w:r>
      <w:r w:rsidRPr="00D5550D">
        <w:rPr>
          <w:rFonts w:ascii="Arial" w:eastAsia="SimSun" w:hAnsi="Arial" w:cs="Arial"/>
          <w:b/>
          <w:sz w:val="24"/>
          <w:szCs w:val="20"/>
          <w:lang w:eastAsia="zh-CN"/>
        </w:rPr>
        <w:t xml:space="preserve"> February 2017   </w:t>
      </w:r>
    </w:p>
    <w:p w14:paraId="294CD17C" w14:textId="77777777" w:rsidR="00D5550D" w:rsidRPr="00D5550D" w:rsidRDefault="00D5550D" w:rsidP="00D5550D">
      <w:pPr>
        <w:pStyle w:val="CRCoverPage"/>
        <w:tabs>
          <w:tab w:val="left" w:pos="1980"/>
        </w:tabs>
        <w:jc w:val="both"/>
        <w:rPr>
          <w:rFonts w:eastAsia="SimSun" w:cs="Arial"/>
          <w:b/>
          <w:sz w:val="24"/>
          <w:lang w:val="en-US" w:eastAsia="zh-CN"/>
        </w:rPr>
      </w:pPr>
    </w:p>
    <w:p w14:paraId="030D5406" w14:textId="15013F9C" w:rsidR="00D5550D" w:rsidRPr="00D5550D" w:rsidRDefault="00D5550D" w:rsidP="00D5550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D5550D">
        <w:rPr>
          <w:rFonts w:eastAsia="Times New Roman" w:cs="Arial"/>
          <w:b/>
          <w:bCs/>
          <w:sz w:val="24"/>
          <w:szCs w:val="24"/>
          <w:lang w:val="en-US"/>
        </w:rPr>
        <w:t xml:space="preserve">Agenda Item: </w:t>
      </w:r>
      <w:r w:rsidRPr="00D5550D">
        <w:rPr>
          <w:rFonts w:cs="Arial"/>
          <w:b/>
          <w:bCs/>
          <w:sz w:val="24"/>
          <w:lang w:val="en-US"/>
        </w:rPr>
        <w:tab/>
        <w:t>8.1.2.1.</w:t>
      </w:r>
      <w:r>
        <w:rPr>
          <w:rFonts w:cs="Arial"/>
          <w:b/>
          <w:bCs/>
          <w:sz w:val="24"/>
          <w:lang w:val="en-US"/>
        </w:rPr>
        <w:t>5</w:t>
      </w:r>
    </w:p>
    <w:p w14:paraId="186753AF" w14:textId="77777777" w:rsidR="00FA20F7" w:rsidRPr="00D5550D" w:rsidRDefault="0092027E" w:rsidP="00FA20F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5550D">
        <w:rPr>
          <w:rFonts w:ascii="Arial" w:hAnsi="Arial" w:cs="Arial"/>
          <w:b/>
          <w:bCs/>
          <w:sz w:val="24"/>
        </w:rPr>
        <w:t>Source:</w:t>
      </w:r>
      <w:r w:rsidRPr="00D5550D">
        <w:rPr>
          <w:rFonts w:ascii="Arial" w:hAnsi="Arial" w:cs="Arial"/>
          <w:b/>
          <w:bCs/>
          <w:sz w:val="24"/>
        </w:rPr>
        <w:tab/>
        <w:t>InterDigital</w:t>
      </w:r>
      <w:r w:rsidR="00E17A3B" w:rsidRPr="00D5550D">
        <w:rPr>
          <w:rFonts w:ascii="Arial" w:hAnsi="Arial" w:cs="Arial"/>
          <w:b/>
          <w:bCs/>
          <w:sz w:val="24"/>
        </w:rPr>
        <w:t xml:space="preserve"> Communications</w:t>
      </w:r>
    </w:p>
    <w:p w14:paraId="4F02292E" w14:textId="168C96FA" w:rsidR="00FA20F7" w:rsidRPr="00D5550D" w:rsidRDefault="00FA20F7" w:rsidP="00FA20F7">
      <w:pPr>
        <w:ind w:left="1985" w:hanging="1985"/>
        <w:rPr>
          <w:rFonts w:ascii="Arial" w:hAnsi="Arial" w:cs="Arial"/>
          <w:b/>
          <w:bCs/>
        </w:rPr>
      </w:pPr>
      <w:r w:rsidRPr="00D5550D">
        <w:rPr>
          <w:rFonts w:ascii="Arial" w:hAnsi="Arial" w:cs="Arial"/>
          <w:b/>
          <w:bCs/>
          <w:sz w:val="24"/>
        </w:rPr>
        <w:t>Title:</w:t>
      </w:r>
      <w:r w:rsidRPr="00D5550D">
        <w:rPr>
          <w:rFonts w:ascii="Arial" w:hAnsi="Arial" w:cs="Arial"/>
          <w:b/>
          <w:bCs/>
          <w:sz w:val="24"/>
        </w:rPr>
        <w:tab/>
      </w:r>
      <w:r w:rsidR="007907E2" w:rsidRPr="00D5550D">
        <w:rPr>
          <w:rFonts w:ascii="Arial" w:hAnsi="Arial" w:cs="Arial"/>
          <w:b/>
          <w:bCs/>
          <w:sz w:val="24"/>
        </w:rPr>
        <w:t xml:space="preserve">Reciprocity-based </w:t>
      </w:r>
      <w:r w:rsidR="00F654A3" w:rsidRPr="00D5550D">
        <w:rPr>
          <w:rFonts w:ascii="Arial" w:hAnsi="Arial" w:cs="Arial"/>
          <w:b/>
          <w:bCs/>
          <w:sz w:val="24"/>
        </w:rPr>
        <w:t xml:space="preserve">UL </w:t>
      </w:r>
      <w:r w:rsidR="00DA64A7" w:rsidRPr="00D5550D">
        <w:rPr>
          <w:rFonts w:ascii="Arial" w:hAnsi="Arial" w:cs="Arial"/>
          <w:b/>
          <w:bCs/>
          <w:sz w:val="24"/>
        </w:rPr>
        <w:t>Beamformed</w:t>
      </w:r>
      <w:r w:rsidR="00F654A3" w:rsidRPr="00D5550D">
        <w:rPr>
          <w:rFonts w:ascii="Arial" w:hAnsi="Arial" w:cs="Arial"/>
          <w:b/>
          <w:bCs/>
          <w:sz w:val="24"/>
        </w:rPr>
        <w:t xml:space="preserve"> </w:t>
      </w:r>
      <w:r w:rsidR="007907E2" w:rsidRPr="00D5550D">
        <w:rPr>
          <w:rFonts w:ascii="Arial" w:hAnsi="Arial" w:cs="Arial"/>
          <w:b/>
          <w:bCs/>
          <w:sz w:val="24"/>
        </w:rPr>
        <w:t>Transmit Diversity</w:t>
      </w:r>
    </w:p>
    <w:p w14:paraId="20F2A3ED" w14:textId="48C0346C" w:rsidR="00FA20F7" w:rsidRPr="00D5550D" w:rsidRDefault="00A51E32" w:rsidP="00FA20F7">
      <w:pPr>
        <w:ind w:left="1985" w:hanging="1985"/>
        <w:rPr>
          <w:rFonts w:ascii="Arial" w:hAnsi="Arial" w:cs="Arial"/>
          <w:b/>
          <w:bCs/>
          <w:sz w:val="24"/>
        </w:rPr>
      </w:pPr>
      <w:r w:rsidRPr="00D5550D">
        <w:rPr>
          <w:rFonts w:ascii="Arial" w:hAnsi="Arial" w:cs="Arial"/>
          <w:b/>
          <w:bCs/>
          <w:sz w:val="24"/>
        </w:rPr>
        <w:t>Document for:</w:t>
      </w:r>
      <w:r w:rsidRPr="00D5550D">
        <w:rPr>
          <w:rFonts w:ascii="Arial" w:hAnsi="Arial" w:cs="Arial"/>
          <w:b/>
          <w:bCs/>
          <w:sz w:val="24"/>
        </w:rPr>
        <w:tab/>
        <w:t>Discussion</w:t>
      </w:r>
      <w:r w:rsidR="00CD15BB" w:rsidRPr="00D5550D">
        <w:rPr>
          <w:rFonts w:ascii="Arial" w:hAnsi="Arial" w:cs="Arial"/>
          <w:b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0B61E176" w:rsidR="004555E3" w:rsidRPr="00D5550D" w:rsidRDefault="00453980" w:rsidP="00EC4AF0">
      <w:pPr>
        <w:jc w:val="both"/>
        <w:rPr>
          <w:rFonts w:ascii="Times" w:hAnsi="Times" w:cs="Times"/>
        </w:rPr>
      </w:pPr>
      <w:r w:rsidRPr="00D5550D">
        <w:rPr>
          <w:rFonts w:ascii="Times" w:hAnsi="Times" w:cs="Times"/>
        </w:rPr>
        <w:t>In RAN</w:t>
      </w:r>
      <w:r w:rsidR="004555E3" w:rsidRPr="00D5550D">
        <w:rPr>
          <w:rFonts w:ascii="Times" w:hAnsi="Times" w:cs="Times"/>
        </w:rPr>
        <w:t>1</w:t>
      </w:r>
      <w:r w:rsidRPr="00D5550D">
        <w:rPr>
          <w:rFonts w:ascii="Times" w:hAnsi="Times" w:cs="Times"/>
        </w:rPr>
        <w:t xml:space="preserve"> </w:t>
      </w:r>
      <w:r w:rsidR="00B64BDD">
        <w:rPr>
          <w:rFonts w:ascii="Times" w:hAnsi="Times" w:cs="Times"/>
        </w:rPr>
        <w:t>m</w:t>
      </w:r>
      <w:r w:rsidR="00B64BDD" w:rsidRPr="00D5550D">
        <w:rPr>
          <w:rFonts w:ascii="Times" w:hAnsi="Times" w:cs="Times"/>
        </w:rPr>
        <w:t>eeting</w:t>
      </w:r>
      <w:r w:rsidR="00B64BDD">
        <w:rPr>
          <w:rFonts w:ascii="Times" w:hAnsi="Times" w:cs="Times"/>
        </w:rPr>
        <w:t xml:space="preserve"> NR-AH </w:t>
      </w:r>
      <w:r w:rsidR="005266DD" w:rsidRPr="00D5550D">
        <w:rPr>
          <w:rFonts w:ascii="Times" w:hAnsi="Times" w:cs="Times"/>
        </w:rPr>
        <w:fldChar w:fldCharType="begin"/>
      </w:r>
      <w:r w:rsidR="005266DD" w:rsidRPr="00D5550D">
        <w:rPr>
          <w:rFonts w:ascii="Times" w:hAnsi="Times" w:cs="Times"/>
        </w:rPr>
        <w:instrText xml:space="preserve"> REF _Ref455734493 \r \h </w:instrText>
      </w:r>
      <w:r w:rsidR="00D5550D">
        <w:rPr>
          <w:rFonts w:ascii="Times" w:hAnsi="Times" w:cs="Times"/>
        </w:rPr>
        <w:instrText xml:space="preserve"> \* MERGEFORMAT </w:instrText>
      </w:r>
      <w:r w:rsidR="005266DD" w:rsidRPr="00D5550D">
        <w:rPr>
          <w:rFonts w:ascii="Times" w:hAnsi="Times" w:cs="Times"/>
        </w:rPr>
      </w:r>
      <w:r w:rsidR="005266DD" w:rsidRPr="00D5550D">
        <w:rPr>
          <w:rFonts w:ascii="Times" w:hAnsi="Times" w:cs="Times"/>
        </w:rPr>
        <w:fldChar w:fldCharType="separate"/>
      </w:r>
      <w:r w:rsidR="005266DD" w:rsidRPr="00D5550D">
        <w:rPr>
          <w:rFonts w:ascii="Times" w:hAnsi="Times" w:cs="Times"/>
        </w:rPr>
        <w:t>[1]</w:t>
      </w:r>
      <w:r w:rsidR="005266DD" w:rsidRPr="00D5550D">
        <w:rPr>
          <w:rFonts w:ascii="Times" w:hAnsi="Times" w:cs="Times"/>
        </w:rPr>
        <w:fldChar w:fldCharType="end"/>
      </w:r>
      <w:r w:rsidR="005266DD" w:rsidRPr="00D5550D">
        <w:rPr>
          <w:rFonts w:ascii="Times" w:hAnsi="Times" w:cs="Times"/>
        </w:rPr>
        <w:t xml:space="preserve">, </w:t>
      </w:r>
      <w:r w:rsidR="00B64BDD">
        <w:rPr>
          <w:rFonts w:ascii="Times" w:hAnsi="Times" w:cs="Times"/>
        </w:rPr>
        <w:t>discussion on UL transmission schemes c</w:t>
      </w:r>
      <w:bookmarkStart w:id="0" w:name="_GoBack"/>
      <w:bookmarkEnd w:id="0"/>
      <w:r w:rsidR="00B64BDD">
        <w:rPr>
          <w:rFonts w:ascii="Times" w:hAnsi="Times" w:cs="Times"/>
        </w:rPr>
        <w:t>ontinued and the following agreements were reached</w:t>
      </w:r>
      <w:r w:rsidR="00FF1066" w:rsidRPr="00D5550D">
        <w:rPr>
          <w:rFonts w:ascii="Times" w:hAnsi="Times" w:cs="Times"/>
        </w:rPr>
        <w:t xml:space="preserve">; </w:t>
      </w:r>
    </w:p>
    <w:p w14:paraId="355C9F86" w14:textId="77777777" w:rsidR="00B64BDD" w:rsidRPr="00B64BDD" w:rsidRDefault="00B64BDD" w:rsidP="00B64BDD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Support at least the following UL transmission schemes for data in NR</w:t>
      </w:r>
    </w:p>
    <w:p w14:paraId="3D60A408" w14:textId="77777777" w:rsidR="00B64BDD" w:rsidRPr="00B64BDD" w:rsidRDefault="00B64BDD" w:rsidP="00B64BDD">
      <w:pPr>
        <w:numPr>
          <w:ilvl w:val="1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Scheme A: Codebook based UL transmission</w:t>
      </w:r>
    </w:p>
    <w:p w14:paraId="3F81A444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Support frequency selective precoding for CP-OFDM when the number of transmission port is greater than X (FFS: Value of X).</w:t>
      </w:r>
    </w:p>
    <w:p w14:paraId="6B87AAFA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 xml:space="preserve">Study codebook design including single-stage and multi-stage, e.g., W1W2 structure, codebook </w:t>
      </w:r>
    </w:p>
    <w:p w14:paraId="4EB736B3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Study the following DL signaling, e.g.,</w:t>
      </w:r>
    </w:p>
    <w:p w14:paraId="65BA50DC" w14:textId="77777777" w:rsidR="00B64BDD" w:rsidRPr="00B64BDD" w:rsidRDefault="00B64BDD" w:rsidP="00B64BDD">
      <w:pPr>
        <w:numPr>
          <w:ilvl w:val="3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One level DCI</w:t>
      </w:r>
    </w:p>
    <w:p w14:paraId="37BCEDFA" w14:textId="77777777" w:rsidR="00B64BDD" w:rsidRPr="00B64BDD" w:rsidRDefault="00B64BDD" w:rsidP="00B64BDD">
      <w:pPr>
        <w:numPr>
          <w:ilvl w:val="3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Two level DCI</w:t>
      </w:r>
    </w:p>
    <w:p w14:paraId="6602526E" w14:textId="77777777" w:rsidR="00B64BDD" w:rsidRPr="00B64BDD" w:rsidRDefault="00B64BDD" w:rsidP="00B64BDD">
      <w:pPr>
        <w:numPr>
          <w:ilvl w:val="3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MAC CE</w:t>
      </w:r>
    </w:p>
    <w:p w14:paraId="02213229" w14:textId="77777777" w:rsidR="00B64BDD" w:rsidRPr="00B64BDD" w:rsidRDefault="00B64BDD" w:rsidP="00B64BDD">
      <w:pPr>
        <w:numPr>
          <w:ilvl w:val="3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DCI associated with PDSCH (like UCI associated with PUSCH in LTE)</w:t>
      </w:r>
    </w:p>
    <w:p w14:paraId="4E8E0D76" w14:textId="77777777" w:rsidR="00B64BDD" w:rsidRPr="00B64BDD" w:rsidRDefault="00B64BDD" w:rsidP="00B64BDD">
      <w:pPr>
        <w:numPr>
          <w:ilvl w:val="1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Scheme B: Non-codebook based UL transmission</w:t>
      </w:r>
    </w:p>
    <w:p w14:paraId="3AA7350C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Support frequency selective precoding for CP-OFDM when the number of transmission port is greater than Y (FFS: Value of Y).</w:t>
      </w:r>
    </w:p>
    <w:p w14:paraId="3BAADB49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Support the indication of DL measurement RS for UE to calculate candidate precoder</w:t>
      </w:r>
    </w:p>
    <w:p w14:paraId="24AB55C4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Study the mechanisms for UL precoder determination, e.g. precoded SRS based, non-precoded SRS based, hybrid precoded and non-precoded SRS based</w:t>
      </w:r>
    </w:p>
    <w:p w14:paraId="5C05F64D" w14:textId="77777777" w:rsidR="00B64BDD" w:rsidRPr="00B64BDD" w:rsidRDefault="00B64BDD" w:rsidP="00B64BDD">
      <w:pPr>
        <w:numPr>
          <w:ilvl w:val="1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Diversity-based transmission schemes</w:t>
      </w:r>
    </w:p>
    <w:p w14:paraId="6BC6C75B" w14:textId="77777777" w:rsidR="00B64BDD" w:rsidRPr="00B64BDD" w:rsidRDefault="00B64BDD" w:rsidP="00B64BDD">
      <w:pPr>
        <w:numPr>
          <w:ilvl w:val="2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FFS: Whether the scheme has specification impact or not</w:t>
      </w:r>
    </w:p>
    <w:p w14:paraId="43DAD0AA" w14:textId="77777777" w:rsidR="00B64BDD" w:rsidRPr="00B64BDD" w:rsidRDefault="00B64BDD" w:rsidP="00B64BDD">
      <w:pPr>
        <w:numPr>
          <w:ilvl w:val="1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FFS: Merging of the schemes</w:t>
      </w:r>
    </w:p>
    <w:p w14:paraId="3C83E519" w14:textId="77777777" w:rsidR="00B64BDD" w:rsidRPr="00B64BDD" w:rsidRDefault="00B64BDD" w:rsidP="00B64BDD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Support rank determination by gNB</w:t>
      </w:r>
    </w:p>
    <w:p w14:paraId="2AF8B3AB" w14:textId="77777777" w:rsidR="00B64BDD" w:rsidRPr="00B64BDD" w:rsidRDefault="00B64BDD" w:rsidP="00B64BDD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Support PRB bundling for CP-OFDM</w:t>
      </w:r>
    </w:p>
    <w:p w14:paraId="22117AD1" w14:textId="77777777" w:rsidR="00B64BDD" w:rsidRPr="00B64BDD" w:rsidRDefault="00B64BDD" w:rsidP="00B64BDD">
      <w:pPr>
        <w:numPr>
          <w:ilvl w:val="1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Study configurability of PRG size for CP-OFDM</w:t>
      </w:r>
    </w:p>
    <w:p w14:paraId="13A179A6" w14:textId="77777777" w:rsidR="00B64BDD" w:rsidRPr="00B64BDD" w:rsidRDefault="00B64BDD" w:rsidP="00B64BDD">
      <w:pPr>
        <w:numPr>
          <w:ilvl w:val="1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Study the PRG size</w:t>
      </w:r>
    </w:p>
    <w:p w14:paraId="34C480FD" w14:textId="77777777" w:rsidR="00B64BDD" w:rsidRPr="00B64BDD" w:rsidRDefault="00B64BDD" w:rsidP="00B64BDD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 w:cs="Times New Roman"/>
          <w:i/>
        </w:rPr>
      </w:pPr>
      <w:r w:rsidRPr="00B64BDD">
        <w:rPr>
          <w:rFonts w:ascii="Times New Roman" w:eastAsia="MS Mincho" w:hAnsi="Times New Roman" w:cs="Times New Roman"/>
          <w:i/>
        </w:rPr>
        <w:t>FFS: Single port transmission is supported for the UE capable for multiple antenna port transmission.</w:t>
      </w:r>
    </w:p>
    <w:p w14:paraId="5077F6C5" w14:textId="472D7133" w:rsidR="00A66AE1" w:rsidRPr="00D5550D" w:rsidRDefault="00A66AE1" w:rsidP="00B64BDD">
      <w:pPr>
        <w:spacing w:after="0" w:line="240" w:lineRule="auto"/>
        <w:ind w:left="1647"/>
        <w:rPr>
          <w:rFonts w:ascii="Times" w:eastAsia="MS Mincho" w:hAnsi="Times" w:cs="Times"/>
          <w:i/>
          <w:iCs/>
          <w:sz w:val="20"/>
          <w:lang w:eastAsia="ja-JP"/>
        </w:rPr>
      </w:pPr>
    </w:p>
    <w:p w14:paraId="509F7C75" w14:textId="77777777" w:rsidR="00C503EE" w:rsidRPr="00D5550D" w:rsidRDefault="00C503EE" w:rsidP="00C503EE">
      <w:pPr>
        <w:spacing w:after="0"/>
        <w:rPr>
          <w:rFonts w:ascii="Times" w:eastAsia="MS Mincho" w:hAnsi="Times" w:cs="Times"/>
          <w:lang w:eastAsia="ja-JP"/>
        </w:rPr>
      </w:pPr>
    </w:p>
    <w:p w14:paraId="7370EE14" w14:textId="05A89DE1" w:rsidR="00435A7D" w:rsidRPr="00D5550D" w:rsidRDefault="00C503EE" w:rsidP="00EC4AF0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D5550D">
        <w:rPr>
          <w:rFonts w:ascii="Times" w:eastAsia="MS Mincho" w:hAnsi="Times" w:cs="Times"/>
          <w:lang w:eastAsia="ja-JP"/>
        </w:rPr>
        <w:t>A</w:t>
      </w:r>
      <w:r w:rsidR="000B4A06" w:rsidRPr="00D5550D">
        <w:rPr>
          <w:rFonts w:ascii="Times" w:eastAsia="MS Mincho" w:hAnsi="Times" w:cs="Times"/>
          <w:lang w:eastAsia="ja-JP"/>
        </w:rPr>
        <w:t>n</w:t>
      </w:r>
      <w:r w:rsidR="008E0DBB" w:rsidRPr="00D5550D">
        <w:rPr>
          <w:rFonts w:ascii="Times" w:eastAsia="MS Mincho" w:hAnsi="Times" w:cs="Times"/>
          <w:lang w:eastAsia="ja-JP"/>
        </w:rPr>
        <w:t>other use case of reciprocity-based UL</w:t>
      </w:r>
      <w:r w:rsidR="005F53AC" w:rsidRPr="00D5550D">
        <w:rPr>
          <w:rFonts w:ascii="Times" w:eastAsia="MS Mincho" w:hAnsi="Times" w:cs="Times"/>
          <w:lang w:eastAsia="ja-JP"/>
        </w:rPr>
        <w:t xml:space="preserve"> </w:t>
      </w:r>
      <w:r w:rsidR="008E0DBB" w:rsidRPr="00D5550D">
        <w:rPr>
          <w:rFonts w:ascii="Times" w:eastAsia="MS Mincho" w:hAnsi="Times" w:cs="Times"/>
          <w:lang w:eastAsia="ja-JP"/>
        </w:rPr>
        <w:t>precoding</w:t>
      </w:r>
      <w:r w:rsidR="000B4A06" w:rsidRPr="00D5550D">
        <w:rPr>
          <w:rFonts w:ascii="Times" w:eastAsia="MS Mincho" w:hAnsi="Times" w:cs="Times"/>
          <w:lang w:eastAsia="ja-JP"/>
        </w:rPr>
        <w:t xml:space="preserve"> is the case of transmit diversity </w:t>
      </w:r>
      <w:r w:rsidR="00636CDD" w:rsidRPr="00D5550D">
        <w:rPr>
          <w:rFonts w:ascii="Times" w:eastAsia="MS Mincho" w:hAnsi="Times" w:cs="Times"/>
          <w:lang w:eastAsia="ja-JP"/>
        </w:rPr>
        <w:t>(TX-D) mode</w:t>
      </w:r>
      <w:r w:rsidR="00353341" w:rsidRPr="00D5550D">
        <w:rPr>
          <w:rFonts w:ascii="Times" w:eastAsia="MS Mincho" w:hAnsi="Times" w:cs="Times"/>
          <w:lang w:eastAsia="ja-JP"/>
        </w:rPr>
        <w:t xml:space="preserve"> </w:t>
      </w:r>
      <w:r w:rsidR="000B4A06" w:rsidRPr="00D5550D">
        <w:rPr>
          <w:rFonts w:ascii="Times" w:eastAsia="MS Mincho" w:hAnsi="Times" w:cs="Times"/>
          <w:lang w:eastAsia="ja-JP"/>
        </w:rPr>
        <w:t>where by its open loop nature, it does not benefit from an</w:t>
      </w:r>
      <w:r w:rsidR="00636CDD" w:rsidRPr="00D5550D">
        <w:rPr>
          <w:rFonts w:ascii="Times" w:eastAsia="MS Mincho" w:hAnsi="Times" w:cs="Times"/>
          <w:lang w:eastAsia="ja-JP"/>
        </w:rPr>
        <w:t>y form of</w:t>
      </w:r>
      <w:r w:rsidR="000B4A06" w:rsidRPr="00D5550D">
        <w:rPr>
          <w:rFonts w:ascii="Times" w:eastAsia="MS Mincho" w:hAnsi="Times" w:cs="Times"/>
          <w:lang w:eastAsia="ja-JP"/>
        </w:rPr>
        <w:t xml:space="preserve"> spatial feedback. </w:t>
      </w:r>
      <w:r w:rsidR="008330D1" w:rsidRPr="00D5550D">
        <w:rPr>
          <w:rFonts w:ascii="Times" w:eastAsia="MS Mincho" w:hAnsi="Times" w:cs="Times"/>
          <w:lang w:eastAsia="ja-JP"/>
        </w:rPr>
        <w:t xml:space="preserve">Potential use of partial reciprocity for UL transmission has been discussed in an earlier contribution [2]. </w:t>
      </w:r>
      <w:r w:rsidR="000B4A06" w:rsidRPr="00D5550D">
        <w:rPr>
          <w:rFonts w:ascii="Times" w:eastAsia="MS Mincho" w:hAnsi="Times" w:cs="Times"/>
          <w:lang w:eastAsia="ja-JP"/>
        </w:rPr>
        <w:t xml:space="preserve">In this contribution, we present our views and our preliminary investigations on </w:t>
      </w:r>
      <w:r w:rsidR="008330D1" w:rsidRPr="00D5550D">
        <w:rPr>
          <w:rFonts w:ascii="Times" w:eastAsia="MS Mincho" w:hAnsi="Times" w:cs="Times"/>
          <w:lang w:eastAsia="ja-JP"/>
        </w:rPr>
        <w:t xml:space="preserve">the </w:t>
      </w:r>
      <w:r w:rsidR="000B4A06" w:rsidRPr="00D5550D">
        <w:rPr>
          <w:rFonts w:ascii="Times" w:eastAsia="MS Mincho" w:hAnsi="Times" w:cs="Times"/>
          <w:lang w:eastAsia="ja-JP"/>
        </w:rPr>
        <w:t xml:space="preserve">reciprocity-based </w:t>
      </w:r>
      <w:r w:rsidR="008330D1" w:rsidRPr="00D5550D">
        <w:rPr>
          <w:rFonts w:ascii="Times" w:eastAsia="MS Mincho" w:hAnsi="Times" w:cs="Times"/>
          <w:lang w:eastAsia="ja-JP"/>
        </w:rPr>
        <w:t xml:space="preserve">beamforming for </w:t>
      </w:r>
      <w:r w:rsidR="000B4A06" w:rsidRPr="00D5550D">
        <w:rPr>
          <w:rFonts w:ascii="Times" w:eastAsia="MS Mincho" w:hAnsi="Times" w:cs="Times"/>
          <w:lang w:eastAsia="ja-JP"/>
        </w:rPr>
        <w:t xml:space="preserve">UL </w:t>
      </w:r>
      <w:r w:rsidR="008330D1" w:rsidRPr="00D5550D">
        <w:rPr>
          <w:rFonts w:ascii="Times" w:eastAsia="MS Mincho" w:hAnsi="Times" w:cs="Times"/>
          <w:lang w:eastAsia="ja-JP"/>
        </w:rPr>
        <w:t>tra</w:t>
      </w:r>
      <w:r w:rsidR="000B4A06" w:rsidRPr="00D5550D">
        <w:rPr>
          <w:rFonts w:ascii="Times" w:eastAsia="MS Mincho" w:hAnsi="Times" w:cs="Times"/>
          <w:lang w:eastAsia="ja-JP"/>
        </w:rPr>
        <w:t>nsmit diversity.</w:t>
      </w:r>
      <w:r w:rsidRPr="00D5550D">
        <w:rPr>
          <w:rFonts w:ascii="Times" w:eastAsia="MS Mincho" w:hAnsi="Times" w:cs="Times"/>
          <w:lang w:eastAsia="ja-JP"/>
        </w:rPr>
        <w:t xml:space="preserve"> </w:t>
      </w:r>
    </w:p>
    <w:p w14:paraId="12579F8C" w14:textId="77777777" w:rsidR="00FA007C" w:rsidRPr="004E1513" w:rsidRDefault="00FA007C" w:rsidP="004E1513">
      <w:pPr>
        <w:rPr>
          <w:sz w:val="20"/>
        </w:rPr>
      </w:pPr>
    </w:p>
    <w:p w14:paraId="411E7BBD" w14:textId="68401F97" w:rsidR="00085A01" w:rsidRPr="00DE1E23" w:rsidRDefault="00CA01DD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 w:rsidRPr="00CA01DD">
        <w:rPr>
          <w:sz w:val="32"/>
          <w:szCs w:val="32"/>
        </w:rPr>
        <w:lastRenderedPageBreak/>
        <w:t xml:space="preserve">UL </w:t>
      </w:r>
      <w:r w:rsidR="00DA64A7" w:rsidRPr="00CA01DD">
        <w:rPr>
          <w:sz w:val="32"/>
          <w:szCs w:val="32"/>
        </w:rPr>
        <w:t>Beamformed</w:t>
      </w:r>
      <w:r w:rsidRPr="00CA01DD">
        <w:rPr>
          <w:sz w:val="32"/>
          <w:szCs w:val="32"/>
        </w:rPr>
        <w:t xml:space="preserve"> Transmit Diversity</w:t>
      </w:r>
      <w:r w:rsidR="004555E3" w:rsidRPr="00DE1E23">
        <w:rPr>
          <w:sz w:val="32"/>
          <w:szCs w:val="32"/>
        </w:rPr>
        <w:t xml:space="preserve"> </w:t>
      </w:r>
    </w:p>
    <w:p w14:paraId="67067ACF" w14:textId="11A475E7" w:rsidR="00641497" w:rsidRPr="00D5550D" w:rsidRDefault="006F7202" w:rsidP="00EC4AF0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D5550D">
        <w:rPr>
          <w:rFonts w:ascii="Times" w:eastAsia="MS Mincho" w:hAnsi="Times" w:cs="Times"/>
          <w:lang w:eastAsia="ja-JP"/>
        </w:rPr>
        <w:t>T</w:t>
      </w:r>
      <w:r w:rsidR="00CA01DD" w:rsidRPr="00D5550D">
        <w:rPr>
          <w:rFonts w:ascii="Times" w:eastAsia="MS Mincho" w:hAnsi="Times" w:cs="Times"/>
          <w:lang w:eastAsia="ja-JP"/>
        </w:rPr>
        <w:t xml:space="preserve">ransmit diversity is an open loop transmission mode where the only feedback available to the UE is to assist the adaptive modulation coding </w:t>
      </w:r>
      <w:r w:rsidR="00636CDD" w:rsidRPr="00D5550D">
        <w:rPr>
          <w:rFonts w:ascii="Times" w:eastAsia="MS Mincho" w:hAnsi="Times" w:cs="Times"/>
          <w:lang w:eastAsia="ja-JP"/>
        </w:rPr>
        <w:t xml:space="preserve">aspect </w:t>
      </w:r>
      <w:r w:rsidR="00CA01DD" w:rsidRPr="00D5550D">
        <w:rPr>
          <w:rFonts w:ascii="Times" w:eastAsia="MS Mincho" w:hAnsi="Times" w:cs="Times"/>
          <w:lang w:eastAsia="ja-JP"/>
        </w:rPr>
        <w:t xml:space="preserve">of the transmission. </w:t>
      </w:r>
      <w:r w:rsidR="00940B01" w:rsidRPr="00D5550D">
        <w:rPr>
          <w:rFonts w:ascii="Times" w:eastAsia="MS Mincho" w:hAnsi="Times" w:cs="Times"/>
          <w:lang w:eastAsia="ja-JP"/>
        </w:rPr>
        <w:t xml:space="preserve">In this mode, given UE mobility </w:t>
      </w:r>
      <w:r w:rsidR="00636CDD" w:rsidRPr="00D5550D">
        <w:rPr>
          <w:rFonts w:ascii="Times" w:eastAsia="MS Mincho" w:hAnsi="Times" w:cs="Times"/>
          <w:lang w:eastAsia="ja-JP"/>
        </w:rPr>
        <w:t xml:space="preserve">state </w:t>
      </w:r>
      <w:r w:rsidR="00940B01" w:rsidRPr="00D5550D">
        <w:rPr>
          <w:rFonts w:ascii="Times" w:eastAsia="MS Mincho" w:hAnsi="Times" w:cs="Times"/>
          <w:lang w:eastAsia="ja-JP"/>
        </w:rPr>
        <w:t xml:space="preserve">or low SNR condition, spatial feedback would be either outdated or very inaccurate. In </w:t>
      </w:r>
      <w:r w:rsidR="00124E89" w:rsidRPr="00D5550D">
        <w:rPr>
          <w:rFonts w:ascii="Times" w:eastAsia="MS Mincho" w:hAnsi="Times" w:cs="Times"/>
          <w:lang w:eastAsia="ja-JP"/>
        </w:rPr>
        <w:t xml:space="preserve">LTE, </w:t>
      </w:r>
      <w:r w:rsidR="00940B01" w:rsidRPr="00D5550D">
        <w:rPr>
          <w:rFonts w:ascii="Times" w:eastAsia="MS Mincho" w:hAnsi="Times" w:cs="Times"/>
          <w:lang w:eastAsia="ja-JP"/>
        </w:rPr>
        <w:t>transmit diversity</w:t>
      </w:r>
      <w:r w:rsidR="00124E89" w:rsidRPr="00D5550D">
        <w:rPr>
          <w:rFonts w:ascii="Times" w:eastAsia="MS Mincho" w:hAnsi="Times" w:cs="Times"/>
          <w:lang w:eastAsia="ja-JP"/>
        </w:rPr>
        <w:t xml:space="preserve"> is implemented by a fixed precoding that is defined based on the SFBC transmit diversity scheme. </w:t>
      </w:r>
      <w:r w:rsidR="00641497" w:rsidRPr="00D5550D">
        <w:rPr>
          <w:rFonts w:ascii="Times" w:eastAsia="MS Mincho" w:hAnsi="Times" w:cs="Times"/>
          <w:lang w:eastAsia="ja-JP"/>
        </w:rPr>
        <w:t xml:space="preserve">Table 1 shows the Antenna/RE mapping of </w:t>
      </w:r>
      <m:oMath>
        <m:sSub>
          <m:sSubPr>
            <m:ctrlPr>
              <w:rPr>
                <w:rFonts w:ascii="Cambria Math" w:eastAsia="MS Mincho" w:hAnsi="Cambria Math" w:cs="Times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eastAsia="ja-JP"/>
              </w:rPr>
              <m:t>s</m:t>
            </m:r>
          </m:e>
          <m:sub>
            <m:r>
              <w:rPr>
                <w:rFonts w:ascii="Cambria Math" w:eastAsia="MS Mincho" w:hAnsi="Cambria Math" w:cs="Times"/>
                <w:lang w:eastAsia="ja-JP"/>
              </w:rPr>
              <m:t>1</m:t>
            </m:r>
          </m:sub>
        </m:sSub>
      </m:oMath>
      <w:r w:rsidR="00641497" w:rsidRPr="00D5550D">
        <w:rPr>
          <w:rFonts w:ascii="Times" w:eastAsia="MS Mincho" w:hAnsi="Times" w:cs="Times"/>
          <w:lang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 w:cs="Times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eastAsia="ja-JP"/>
              </w:rPr>
              <m:t>s</m:t>
            </m:r>
          </m:e>
          <m:sub>
            <m:r>
              <w:rPr>
                <w:rFonts w:ascii="Cambria Math" w:eastAsia="MS Mincho" w:hAnsi="Cambria Math" w:cs="Times"/>
                <w:lang w:eastAsia="ja-JP"/>
              </w:rPr>
              <m:t>2</m:t>
            </m:r>
          </m:sub>
        </m:sSub>
      </m:oMath>
      <w:r w:rsidR="00641497" w:rsidRPr="00D5550D">
        <w:rPr>
          <w:rFonts w:ascii="Times" w:eastAsia="MS Mincho" w:hAnsi="Times" w:cs="Times"/>
          <w:lang w:eastAsia="ja-JP"/>
        </w:rPr>
        <w:t xml:space="preserve"> symbols in a </w:t>
      </w:r>
      <m:oMath>
        <m:r>
          <w:rPr>
            <w:rFonts w:ascii="Cambria Math" w:eastAsia="MS Mincho" w:hAnsi="Cambria Math" w:cs="Times"/>
            <w:lang w:eastAsia="ja-JP"/>
          </w:rPr>
          <m:t>2</m:t>
        </m:r>
      </m:oMath>
      <w:r w:rsidR="00E508F6" w:rsidRPr="00D5550D">
        <w:rPr>
          <w:rFonts w:ascii="Times" w:eastAsia="MS Mincho" w:hAnsi="Times" w:cs="Times"/>
          <w:lang w:eastAsia="ja-JP"/>
        </w:rPr>
        <w:t xml:space="preserve"> TX </w:t>
      </w:r>
      <w:r w:rsidR="00641497" w:rsidRPr="00D5550D">
        <w:rPr>
          <w:rFonts w:ascii="Times" w:eastAsia="MS Mincho" w:hAnsi="Times" w:cs="Times"/>
          <w:lang w:eastAsia="ja-JP"/>
        </w:rPr>
        <w:t>SFBC-based transmit diversity transmission</w:t>
      </w:r>
      <w:r w:rsidR="007649C3" w:rsidRPr="00D5550D">
        <w:rPr>
          <w:rFonts w:ascii="Times" w:eastAsia="MS Mincho" w:hAnsi="Times" w:cs="Times"/>
          <w:lang w:eastAsia="ja-JP"/>
        </w:rPr>
        <w:t xml:space="preserve"> [</w:t>
      </w:r>
      <w:r w:rsidR="00D9485B" w:rsidRPr="00D5550D">
        <w:rPr>
          <w:rFonts w:ascii="Times" w:eastAsia="MS Mincho" w:hAnsi="Times" w:cs="Times"/>
          <w:lang w:eastAsia="ja-JP"/>
        </w:rPr>
        <w:t>3</w:t>
      </w:r>
      <w:r w:rsidR="007649C3" w:rsidRPr="00D5550D">
        <w:rPr>
          <w:rFonts w:ascii="Times" w:eastAsia="MS Mincho" w:hAnsi="Times" w:cs="Times"/>
          <w:lang w:eastAsia="ja-JP"/>
        </w:rPr>
        <w:t>]</w:t>
      </w:r>
      <w:r w:rsidR="00641497" w:rsidRPr="00D5550D">
        <w:rPr>
          <w:rFonts w:ascii="Times" w:eastAsia="MS Mincho" w:hAnsi="Times" w:cs="Times"/>
          <w:lang w:eastAsia="ja-JP"/>
        </w:rPr>
        <w:t xml:space="preserve">. Therefore, regardless of the relative </w:t>
      </w:r>
      <w:r w:rsidR="00952A9D" w:rsidRPr="00D5550D">
        <w:rPr>
          <w:rFonts w:ascii="Times" w:eastAsia="MS Mincho" w:hAnsi="Times" w:cs="Times"/>
          <w:lang w:eastAsia="ja-JP"/>
        </w:rPr>
        <w:t xml:space="preserve">spatial </w:t>
      </w:r>
      <w:r w:rsidR="00641497" w:rsidRPr="00D5550D">
        <w:rPr>
          <w:rFonts w:ascii="Times" w:eastAsia="MS Mincho" w:hAnsi="Times" w:cs="Times"/>
          <w:lang w:eastAsia="ja-JP"/>
        </w:rPr>
        <w:t xml:space="preserve">position of the UE with respect to the base station, the transmit power is applied uniformly across the antennas. </w:t>
      </w:r>
    </w:p>
    <w:p w14:paraId="18243618" w14:textId="77777777" w:rsidR="00636CDD" w:rsidRPr="00D5550D" w:rsidRDefault="00636CDD" w:rsidP="00641497">
      <w:pPr>
        <w:spacing w:after="0"/>
        <w:rPr>
          <w:rFonts w:ascii="Times" w:eastAsia="MS Mincho" w:hAnsi="Times" w:cs="Times"/>
          <w:lang w:eastAsia="ja-JP"/>
        </w:rPr>
      </w:pPr>
    </w:p>
    <w:p w14:paraId="44FC9740" w14:textId="0F88CBDE" w:rsidR="00496AFA" w:rsidRPr="00D5550D" w:rsidRDefault="00E508F6" w:rsidP="00E508F6">
      <w:pPr>
        <w:spacing w:after="0"/>
        <w:jc w:val="center"/>
        <w:rPr>
          <w:rFonts w:ascii="Times" w:eastAsia="MS Mincho" w:hAnsi="Times" w:cs="Times"/>
          <w:b/>
          <w:lang w:eastAsia="ja-JP"/>
        </w:rPr>
      </w:pPr>
      <w:r w:rsidRPr="00D5550D">
        <w:rPr>
          <w:rFonts w:ascii="Times" w:eastAsia="MS Mincho" w:hAnsi="Times" w:cs="Times"/>
          <w:b/>
          <w:lang w:eastAsia="ja-JP"/>
        </w:rPr>
        <w:t xml:space="preserve">Table 1 – </w:t>
      </w:r>
      <m:oMath>
        <m:r>
          <m:rPr>
            <m:sty m:val="bi"/>
          </m:rPr>
          <w:rPr>
            <w:rFonts w:ascii="Cambria Math" w:eastAsia="MS Mincho" w:hAnsi="Cambria Math" w:cs="Times"/>
            <w:lang w:eastAsia="ja-JP"/>
          </w:rPr>
          <m:t>2</m:t>
        </m:r>
      </m:oMath>
      <w:r w:rsidRPr="00D5550D">
        <w:rPr>
          <w:rFonts w:ascii="Times" w:eastAsia="MS Mincho" w:hAnsi="Times" w:cs="Times"/>
          <w:b/>
          <w:lang w:eastAsia="ja-JP"/>
        </w:rPr>
        <w:t xml:space="preserve"> TX SFBC Antenna/RE Symbol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4"/>
        <w:gridCol w:w="1466"/>
        <w:gridCol w:w="1530"/>
      </w:tblGrid>
      <w:tr w:rsidR="00496AFA" w:rsidRPr="00D5550D" w14:paraId="318C7783" w14:textId="77777777" w:rsidTr="001E3511">
        <w:trPr>
          <w:jc w:val="center"/>
        </w:trPr>
        <w:tc>
          <w:tcPr>
            <w:tcW w:w="1324" w:type="dxa"/>
          </w:tcPr>
          <w:p w14:paraId="3CE3E14B" w14:textId="6DFBC76D" w:rsidR="00496AFA" w:rsidRPr="00D5550D" w:rsidRDefault="002E5D49" w:rsidP="002E5D49">
            <w:pPr>
              <w:spacing w:after="0"/>
              <w:jc w:val="center"/>
              <w:rPr>
                <w:rFonts w:ascii="Times" w:eastAsia="MS Mincho" w:hAnsi="Times" w:cs="Times"/>
                <w:lang w:eastAsia="ja-JP"/>
              </w:rPr>
            </w:pPr>
            <w:r w:rsidRPr="00D5550D">
              <w:rPr>
                <w:rFonts w:ascii="Times" w:eastAsia="MS Mincho" w:hAnsi="Times" w:cs="Times"/>
                <w:lang w:eastAsia="ja-JP"/>
              </w:rPr>
              <w:t>Antenna</w:t>
            </w:r>
          </w:p>
          <w:p w14:paraId="326DA1D8" w14:textId="0D46BE36" w:rsidR="001E3511" w:rsidRPr="00D5550D" w:rsidRDefault="001E3511" w:rsidP="002E5D49">
            <w:pPr>
              <w:spacing w:after="0"/>
              <w:jc w:val="center"/>
              <w:rPr>
                <w:rFonts w:ascii="Times" w:eastAsia="MS Mincho" w:hAnsi="Times" w:cs="Times"/>
                <w:lang w:eastAsia="ja-JP"/>
              </w:rPr>
            </w:pPr>
            <w:r w:rsidRPr="00D5550D">
              <w:rPr>
                <w:rFonts w:ascii="Times" w:eastAsia="MS Mincho" w:hAnsi="Times" w:cs="Times"/>
                <w:lang w:eastAsia="ja-JP"/>
              </w:rPr>
              <w:t>RE</w:t>
            </w:r>
          </w:p>
        </w:tc>
        <w:tc>
          <w:tcPr>
            <w:tcW w:w="1466" w:type="dxa"/>
          </w:tcPr>
          <w:p w14:paraId="32E696BD" w14:textId="0908F7B5" w:rsidR="00496AFA" w:rsidRPr="00D5550D" w:rsidRDefault="002E5D49" w:rsidP="002E5D49">
            <w:pPr>
              <w:tabs>
                <w:tab w:val="left" w:pos="977"/>
              </w:tabs>
              <w:spacing w:after="0"/>
              <w:jc w:val="center"/>
              <w:rPr>
                <w:rFonts w:ascii="Times" w:eastAsia="MS Mincho" w:hAnsi="Times" w:cs="Times"/>
                <w:lang w:eastAsia="ja-JP"/>
              </w:rPr>
            </w:pPr>
            <w:r w:rsidRPr="00D5550D">
              <w:rPr>
                <w:rFonts w:ascii="Times" w:eastAsia="MS Mincho" w:hAnsi="Times" w:cs="Times"/>
                <w:lang w:eastAsia="ja-JP"/>
              </w:rPr>
              <w:t>1</w:t>
            </w:r>
          </w:p>
        </w:tc>
        <w:tc>
          <w:tcPr>
            <w:tcW w:w="1530" w:type="dxa"/>
          </w:tcPr>
          <w:p w14:paraId="53319E23" w14:textId="0AA8D64D" w:rsidR="00496AFA" w:rsidRPr="00D5550D" w:rsidRDefault="002E5D49" w:rsidP="001E3511">
            <w:pPr>
              <w:spacing w:after="0"/>
              <w:jc w:val="center"/>
              <w:rPr>
                <w:rFonts w:ascii="Times" w:eastAsia="MS Mincho" w:hAnsi="Times" w:cs="Times"/>
                <w:lang w:eastAsia="ja-JP"/>
              </w:rPr>
            </w:pPr>
            <w:r w:rsidRPr="00D5550D">
              <w:rPr>
                <w:rFonts w:ascii="Times" w:eastAsia="MS Mincho" w:hAnsi="Times" w:cs="Times"/>
                <w:lang w:eastAsia="ja-JP"/>
              </w:rPr>
              <w:t>2</w:t>
            </w:r>
            <w:r w:rsidR="001E3511" w:rsidRPr="00D5550D">
              <w:rPr>
                <w:rFonts w:ascii="Times" w:eastAsia="MS Mincho" w:hAnsi="Times" w:cs="Times"/>
                <w:lang w:eastAsia="ja-JP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eastAsia="MS Mincho" w:hAnsi="Cambria Math" w:cs="Times"/>
                  <w:lang w:eastAsia="ja-JP"/>
                </w:rPr>
                <w:br/>
              </m:r>
            </m:oMath>
          </w:p>
        </w:tc>
      </w:tr>
      <w:tr w:rsidR="00496AFA" w:rsidRPr="00D5550D" w14:paraId="14A68DD1" w14:textId="77777777" w:rsidTr="001E3511">
        <w:trPr>
          <w:jc w:val="center"/>
        </w:trPr>
        <w:tc>
          <w:tcPr>
            <w:tcW w:w="1324" w:type="dxa"/>
          </w:tcPr>
          <w:p w14:paraId="74D1AB69" w14:textId="3A684EBF" w:rsidR="00496AFA" w:rsidRPr="00D5550D" w:rsidRDefault="002447F0" w:rsidP="002D30D1">
            <w:pPr>
              <w:spacing w:after="0"/>
              <w:rPr>
                <w:rFonts w:ascii="Times" w:eastAsia="MS Mincho" w:hAnsi="Times" w:cs="Times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 w:cs="Times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66" w:type="dxa"/>
          </w:tcPr>
          <w:p w14:paraId="2AA9DEA5" w14:textId="47D62B61" w:rsidR="00496AFA" w:rsidRPr="00D5550D" w:rsidRDefault="002447F0" w:rsidP="002D30D1">
            <w:pPr>
              <w:spacing w:after="0"/>
              <w:rPr>
                <w:rFonts w:ascii="Times" w:eastAsia="MS Mincho" w:hAnsi="Times" w:cs="Times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 w:cs="Times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30" w:type="dxa"/>
          </w:tcPr>
          <w:p w14:paraId="51CF3163" w14:textId="0A320B30" w:rsidR="00496AFA" w:rsidRPr="00D5550D" w:rsidRDefault="002447F0" w:rsidP="002E5D49">
            <w:pPr>
              <w:spacing w:after="0"/>
              <w:rPr>
                <w:rFonts w:ascii="Times" w:eastAsia="MS Mincho" w:hAnsi="Times" w:cs="Times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 w:cs="Times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2</m:t>
                    </m:r>
                  </m:sub>
                </m:sSub>
              </m:oMath>
            </m:oMathPara>
          </w:p>
        </w:tc>
      </w:tr>
      <w:tr w:rsidR="00496AFA" w:rsidRPr="00D5550D" w14:paraId="29D60DA4" w14:textId="77777777" w:rsidTr="001E3511">
        <w:trPr>
          <w:jc w:val="center"/>
        </w:trPr>
        <w:tc>
          <w:tcPr>
            <w:tcW w:w="1324" w:type="dxa"/>
          </w:tcPr>
          <w:p w14:paraId="549B3F26" w14:textId="4DA2F559" w:rsidR="00496AFA" w:rsidRPr="00D5550D" w:rsidRDefault="002447F0" w:rsidP="002D30D1">
            <w:pPr>
              <w:spacing w:after="0"/>
              <w:rPr>
                <w:rFonts w:ascii="Times" w:eastAsia="MS Mincho" w:hAnsi="Times" w:cs="Times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 w:cs="Times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66" w:type="dxa"/>
          </w:tcPr>
          <w:p w14:paraId="62D285CB" w14:textId="17D7DCBF" w:rsidR="00496AFA" w:rsidRPr="00D5550D" w:rsidRDefault="001E3511" w:rsidP="002E5D49">
            <w:pPr>
              <w:spacing w:after="0"/>
              <w:rPr>
                <w:rFonts w:ascii="Times" w:eastAsia="MS Mincho" w:hAnsi="Times" w:cs="Times"/>
                <w:lang w:eastAsia="ja-JP"/>
              </w:rPr>
            </w:pPr>
            <m:oMathPara>
              <m:oMath>
                <m:r>
                  <w:rPr>
                    <w:rFonts w:ascii="Cambria Math" w:eastAsia="MS Mincho" w:hAnsi="Cambria Math" w:cs="Times"/>
                    <w:lang w:eastAsia="ja-JP"/>
                  </w:rPr>
                  <m:t>-</m:t>
                </m:r>
                <m:sSubSup>
                  <m:sSubSupPr>
                    <m:ctrlPr>
                      <w:rPr>
                        <w:rFonts w:ascii="Cambria Math" w:eastAsia="MS Mincho" w:hAnsi="Cambria Math" w:cs="Times"/>
                        <w:i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2</m:t>
                    </m:r>
                  </m:sub>
                  <m:sup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1530" w:type="dxa"/>
          </w:tcPr>
          <w:p w14:paraId="4163B9A7" w14:textId="30D44885" w:rsidR="00496AFA" w:rsidRPr="00D5550D" w:rsidRDefault="002447F0" w:rsidP="002D30D1">
            <w:pPr>
              <w:spacing w:after="0"/>
              <w:rPr>
                <w:rFonts w:ascii="Times" w:eastAsia="MS Mincho" w:hAnsi="Times" w:cs="Times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 w:cs="Times"/>
                        <w:i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1</m:t>
                    </m:r>
                  </m:sub>
                  <m:sup>
                    <m:r>
                      <w:rPr>
                        <w:rFonts w:ascii="Cambria Math" w:eastAsia="MS Mincho" w:hAnsi="Cambria Math" w:cs="Times"/>
                        <w:lang w:eastAsia="ja-JP"/>
                      </w:rPr>
                      <m:t>*</m:t>
                    </m:r>
                  </m:sup>
                </m:sSubSup>
              </m:oMath>
            </m:oMathPara>
          </w:p>
        </w:tc>
      </w:tr>
    </w:tbl>
    <w:p w14:paraId="14A5AD39" w14:textId="77777777" w:rsidR="00496AFA" w:rsidRPr="00D5550D" w:rsidRDefault="00496AFA" w:rsidP="002D30D1">
      <w:pPr>
        <w:spacing w:after="0"/>
        <w:rPr>
          <w:rFonts w:ascii="Times" w:eastAsia="MS Mincho" w:hAnsi="Times" w:cs="Times"/>
          <w:lang w:eastAsia="ja-JP"/>
        </w:rPr>
      </w:pPr>
    </w:p>
    <w:p w14:paraId="5BC8ED98" w14:textId="77777777" w:rsidR="00124E89" w:rsidRPr="00D5550D" w:rsidRDefault="00124E89" w:rsidP="002D30D1">
      <w:pPr>
        <w:spacing w:after="0"/>
        <w:rPr>
          <w:rFonts w:ascii="Times" w:eastAsia="MS Mincho" w:hAnsi="Times" w:cs="Times"/>
          <w:lang w:eastAsia="ja-JP"/>
        </w:rPr>
      </w:pPr>
    </w:p>
    <w:p w14:paraId="1F81FA57" w14:textId="6E5BEAED" w:rsidR="00F9490A" w:rsidRPr="00D5550D" w:rsidRDefault="00F9490A" w:rsidP="00EC4AF0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D5550D">
        <w:rPr>
          <w:rFonts w:ascii="Times" w:eastAsia="MS Mincho" w:hAnsi="Times" w:cs="Times"/>
          <w:lang w:eastAsia="ja-JP"/>
        </w:rPr>
        <w:t>T</w:t>
      </w:r>
      <w:r w:rsidR="006F7202" w:rsidRPr="00D5550D">
        <w:rPr>
          <w:rFonts w:ascii="Times" w:eastAsia="MS Mincho" w:hAnsi="Times" w:cs="Times"/>
          <w:lang w:eastAsia="ja-JP"/>
        </w:rPr>
        <w:t xml:space="preserve">he performance of the uplink transmit diversity may be improved by creating a properly directed beam </w:t>
      </w:r>
      <w:r w:rsidRPr="00D5550D">
        <w:rPr>
          <w:rFonts w:ascii="Times" w:eastAsia="MS Mincho" w:hAnsi="Times" w:cs="Times"/>
          <w:lang w:eastAsia="ja-JP"/>
        </w:rPr>
        <w:t xml:space="preserve">pattern </w:t>
      </w:r>
      <w:r w:rsidR="006F7202" w:rsidRPr="00D5550D">
        <w:rPr>
          <w:rFonts w:ascii="Times" w:eastAsia="MS Mincho" w:hAnsi="Times" w:cs="Times"/>
          <w:lang w:eastAsia="ja-JP"/>
        </w:rPr>
        <w:t xml:space="preserve"> for </w:t>
      </w:r>
      <w:r w:rsidRPr="00D5550D">
        <w:rPr>
          <w:rFonts w:ascii="Times" w:eastAsia="MS Mincho" w:hAnsi="Times" w:cs="Times"/>
          <w:lang w:eastAsia="ja-JP"/>
        </w:rPr>
        <w:t xml:space="preserve">transmission of </w:t>
      </w:r>
      <w:r w:rsidR="00636CDD" w:rsidRPr="00D5550D">
        <w:rPr>
          <w:rFonts w:ascii="Times" w:eastAsia="MS Mincho" w:hAnsi="Times" w:cs="Times"/>
          <w:lang w:eastAsia="ja-JP"/>
        </w:rPr>
        <w:t>the TX-D</w:t>
      </w:r>
      <w:r w:rsidRPr="00D5550D">
        <w:rPr>
          <w:rFonts w:ascii="Times" w:eastAsia="MS Mincho" w:hAnsi="Times" w:cs="Times"/>
          <w:lang w:eastAsia="ja-JP"/>
        </w:rPr>
        <w:t xml:space="preserve"> coded blocks</w:t>
      </w:r>
      <w:r w:rsidR="006F7202" w:rsidRPr="00D5550D">
        <w:rPr>
          <w:rFonts w:ascii="Times" w:eastAsia="MS Mincho" w:hAnsi="Times" w:cs="Times"/>
          <w:lang w:eastAsia="ja-JP"/>
        </w:rPr>
        <w:t xml:space="preserve">. </w:t>
      </w:r>
      <w:r w:rsidRPr="00D5550D">
        <w:rPr>
          <w:rFonts w:ascii="Times" w:eastAsia="MS Mincho" w:hAnsi="Times" w:cs="Times"/>
          <w:lang w:eastAsia="ja-JP"/>
        </w:rPr>
        <w:t xml:space="preserve">The overall transmitter operation can be </w:t>
      </w:r>
      <w:r w:rsidR="00636CDD" w:rsidRPr="00D5550D">
        <w:rPr>
          <w:rFonts w:ascii="Times" w:eastAsia="MS Mincho" w:hAnsi="Times" w:cs="Times"/>
          <w:lang w:eastAsia="ja-JP"/>
        </w:rPr>
        <w:t>stated</w:t>
      </w:r>
      <w:r w:rsidRPr="00D5550D">
        <w:rPr>
          <w:rFonts w:ascii="Times" w:eastAsia="MS Mincho" w:hAnsi="Times" w:cs="Times"/>
          <w:lang w:eastAsia="ja-JP"/>
        </w:rPr>
        <w:t xml:space="preserve"> as follows:</w:t>
      </w:r>
    </w:p>
    <w:p w14:paraId="586DAC9A" w14:textId="4A011D18" w:rsidR="00F9490A" w:rsidRPr="00D5550D" w:rsidRDefault="00F9490A" w:rsidP="00F9490A">
      <w:pPr>
        <w:spacing w:after="0"/>
        <w:rPr>
          <w:rFonts w:ascii="Times" w:eastAsia="MS Mincho" w:hAnsi="Times" w:cs="Times"/>
          <w:lang w:eastAsia="ja-JP"/>
        </w:rPr>
      </w:pPr>
      <m:oMathPara>
        <m:oMath>
          <m:r>
            <m:rPr>
              <m:sty m:val="b"/>
            </m:rPr>
            <w:rPr>
              <w:rFonts w:ascii="Cambria Math" w:eastAsia="MS Mincho" w:hAnsi="Cambria Math" w:cs="Times"/>
              <w:lang w:eastAsia="ja-JP"/>
            </w:rPr>
            <m:t>y</m:t>
          </m:r>
          <m:r>
            <m:rPr>
              <m:sty m:val="p"/>
            </m:rPr>
            <w:rPr>
              <w:rFonts w:ascii="Cambria Math" w:eastAsia="MS Mincho" w:hAnsi="Cambria Math" w:cs="Times"/>
              <w:lang w:eastAsia="ja-JP"/>
            </w:rPr>
            <m:t>=</m:t>
          </m:r>
          <m:sSub>
            <m:sSubPr>
              <m:ctrlPr>
                <w:rPr>
                  <w:rFonts w:ascii="Cambria Math" w:eastAsia="MS Mincho" w:hAnsi="Cambria Math" w:cs="Times"/>
                  <w:lang w:eastAsia="ja-JP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MS Mincho" w:hAnsi="Cambria Math" w:cs="Times"/>
                  <w:lang w:eastAsia="ja-JP"/>
                </w:rPr>
                <m:t>HW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 w:cs="Times"/>
                  <w:lang w:eastAsia="ja-JP"/>
                </w:rPr>
                <m:t>1</m:t>
              </m:r>
            </m:sub>
          </m:sSub>
          <m:sSub>
            <m:sSubPr>
              <m:ctrlPr>
                <w:rPr>
                  <w:rFonts w:ascii="Cambria Math" w:eastAsia="MS Mincho" w:hAnsi="Cambria Math" w:cs="Times"/>
                  <w:lang w:eastAsia="ja-JP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MS Mincho" w:hAnsi="Cambria Math" w:cs="Times"/>
                  <w:lang w:eastAsia="ja-JP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 w:cs="Times"/>
                  <w:lang w:eastAsia="ja-JP"/>
                </w:rPr>
                <m:t>2</m:t>
              </m:r>
            </m:sub>
          </m:sSub>
          <m:r>
            <m:rPr>
              <m:sty m:val="b"/>
            </m:rPr>
            <w:rPr>
              <w:rFonts w:ascii="Cambria Math" w:eastAsia="MS Mincho" w:hAnsi="Cambria Math" w:cs="Times"/>
              <w:lang w:eastAsia="ja-JP"/>
            </w:rPr>
            <m:t>s</m:t>
          </m:r>
        </m:oMath>
      </m:oMathPara>
    </w:p>
    <w:p w14:paraId="3FA5F015" w14:textId="2668BE15" w:rsidR="00F9490A" w:rsidRPr="00D5550D" w:rsidRDefault="00F9490A" w:rsidP="00EC4AF0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D5550D">
        <w:rPr>
          <w:rFonts w:ascii="Times" w:eastAsia="MS Mincho" w:hAnsi="Times" w:cs="Times"/>
          <w:lang w:eastAsia="ja-JP"/>
        </w:rPr>
        <w:t xml:space="preserve">where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1</m:t>
            </m:r>
          </m:sub>
        </m:sSub>
      </m:oMath>
      <w:r w:rsidRPr="00D5550D">
        <w:rPr>
          <w:rFonts w:ascii="Times" w:eastAsia="MS Mincho" w:hAnsi="Times" w:cs="Times"/>
          <w:lang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2</m:t>
            </m:r>
          </m:sub>
        </m:sSub>
      </m:oMath>
      <w:r w:rsidRPr="00D5550D">
        <w:rPr>
          <w:rFonts w:ascii="Times" w:eastAsia="MS Mincho" w:hAnsi="Times" w:cs="Times"/>
          <w:lang w:eastAsia="ja-JP"/>
        </w:rPr>
        <w:t xml:space="preserve"> are  </w:t>
      </w:r>
      <w:r w:rsidR="006644DD" w:rsidRPr="00D5550D">
        <w:rPr>
          <w:rFonts w:ascii="Times" w:eastAsia="MS Mincho" w:hAnsi="Times" w:cs="Times"/>
          <w:lang w:eastAsia="ja-JP"/>
        </w:rPr>
        <w:t xml:space="preserve">the </w:t>
      </w:r>
      <w:r w:rsidRPr="00D5550D">
        <w:rPr>
          <w:rFonts w:ascii="Times" w:eastAsia="MS Mincho" w:hAnsi="Times" w:cs="Times"/>
          <w:lang w:eastAsia="ja-JP"/>
        </w:rPr>
        <w:t xml:space="preserve">directional beam manifold and </w:t>
      </w:r>
      <w:r w:rsidR="006644DD" w:rsidRPr="00D5550D">
        <w:rPr>
          <w:rFonts w:ascii="Times" w:eastAsia="MS Mincho" w:hAnsi="Times" w:cs="Times"/>
          <w:lang w:eastAsia="ja-JP"/>
        </w:rPr>
        <w:t xml:space="preserve">the SFBC </w:t>
      </w:r>
      <w:r w:rsidR="00636CDD" w:rsidRPr="00D5550D">
        <w:rPr>
          <w:rFonts w:ascii="Times" w:eastAsia="MS Mincho" w:hAnsi="Times" w:cs="Times"/>
          <w:lang w:eastAsia="ja-JP"/>
        </w:rPr>
        <w:t>TX-D</w:t>
      </w:r>
      <w:r w:rsidRPr="00D5550D">
        <w:rPr>
          <w:rFonts w:ascii="Times" w:eastAsia="MS Mincho" w:hAnsi="Times" w:cs="Times"/>
          <w:lang w:eastAsia="ja-JP"/>
        </w:rPr>
        <w:t xml:space="preserve"> precoder</w:t>
      </w:r>
      <w:r w:rsidR="001003B5" w:rsidRPr="00D5550D">
        <w:rPr>
          <w:rFonts w:ascii="Times" w:eastAsia="MS Mincho" w:hAnsi="Times" w:cs="Times"/>
          <w:lang w:eastAsia="ja-JP"/>
        </w:rPr>
        <w:t>, respectively</w:t>
      </w:r>
      <w:r w:rsidRPr="00D5550D">
        <w:rPr>
          <w:rFonts w:ascii="Times" w:eastAsia="MS Mincho" w:hAnsi="Times" w:cs="Times"/>
          <w:lang w:eastAsia="ja-JP"/>
        </w:rPr>
        <w:t>.</w:t>
      </w:r>
      <w:r w:rsidR="001003B5" w:rsidRPr="00D5550D">
        <w:rPr>
          <w:rFonts w:ascii="Times" w:eastAsia="MS Mincho" w:hAnsi="Times" w:cs="Times"/>
          <w:lang w:eastAsia="ja-JP"/>
        </w:rPr>
        <w:t xml:space="preserve"> Hence, after applying </w:t>
      </w:r>
      <w:r w:rsidR="00353341" w:rsidRPr="00D5550D">
        <w:rPr>
          <w:rFonts w:ascii="Times" w:eastAsia="MS Mincho" w:hAnsi="Times" w:cs="Times"/>
          <w:lang w:eastAsia="ja-JP"/>
        </w:rPr>
        <w:t xml:space="preserve">the </w:t>
      </w:r>
      <w:r w:rsidR="00636CDD" w:rsidRPr="00D5550D">
        <w:rPr>
          <w:rFonts w:ascii="Times" w:eastAsia="MS Mincho" w:hAnsi="Times" w:cs="Times"/>
          <w:lang w:eastAsia="ja-JP"/>
        </w:rPr>
        <w:t xml:space="preserve">fixed </w:t>
      </w:r>
      <w:r w:rsidR="00353341" w:rsidRPr="00D5550D">
        <w:rPr>
          <w:rFonts w:ascii="Times" w:eastAsia="MS Mincho" w:hAnsi="Times" w:cs="Times"/>
          <w:lang w:eastAsia="ja-JP"/>
        </w:rPr>
        <w:t xml:space="preserve">SFBC </w:t>
      </w:r>
      <w:r w:rsidR="001003B5" w:rsidRPr="00D5550D">
        <w:rPr>
          <w:rFonts w:ascii="Times" w:eastAsia="MS Mincho" w:hAnsi="Times" w:cs="Times"/>
          <w:lang w:eastAsia="ja-JP"/>
        </w:rPr>
        <w:t>precoder</w:t>
      </w:r>
      <w:r w:rsidR="00636CDD" w:rsidRPr="00D5550D">
        <w:rPr>
          <w:rFonts w:ascii="Times" w:eastAsia="MS Mincho" w:hAnsi="Times" w:cs="Times"/>
          <w:lang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2</m:t>
            </m:r>
          </m:sub>
        </m:sSub>
      </m:oMath>
      <w:r w:rsidR="001003B5" w:rsidRPr="00D5550D">
        <w:rPr>
          <w:rFonts w:ascii="Times" w:eastAsia="MS Mincho" w:hAnsi="Times" w:cs="Times"/>
          <w:lang w:eastAsia="ja-JP"/>
        </w:rPr>
        <w:t xml:space="preserve">, the directional beam weigth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1</m:t>
            </m:r>
          </m:sub>
        </m:sSub>
      </m:oMath>
      <w:r w:rsidR="001003B5" w:rsidRPr="00D5550D">
        <w:rPr>
          <w:rFonts w:ascii="Times" w:eastAsia="MS Mincho" w:hAnsi="Times" w:cs="Times"/>
          <w:lang w:eastAsia="ja-JP"/>
        </w:rPr>
        <w:t xml:space="preserve"> is applied</w:t>
      </w:r>
      <w:r w:rsidR="00636CDD" w:rsidRPr="00D5550D">
        <w:rPr>
          <w:rFonts w:ascii="Times" w:eastAsia="MS Mincho" w:hAnsi="Times" w:cs="Times"/>
          <w:lang w:eastAsia="ja-JP"/>
        </w:rPr>
        <w:t xml:space="preserve"> to direct the transmission to a better spatial direction</w:t>
      </w:r>
      <w:r w:rsidR="001003B5" w:rsidRPr="00D5550D">
        <w:rPr>
          <w:rFonts w:ascii="Times" w:eastAsia="MS Mincho" w:hAnsi="Times" w:cs="Times"/>
          <w:lang w:eastAsia="ja-JP"/>
        </w:rPr>
        <w:t>.</w:t>
      </w:r>
      <w:r w:rsidR="007D78FF" w:rsidRPr="00D5550D">
        <w:rPr>
          <w:rFonts w:ascii="Times" w:eastAsia="MS Mincho" w:hAnsi="Times" w:cs="Times"/>
          <w:lang w:eastAsia="ja-JP"/>
        </w:rPr>
        <w:t xml:space="preserve"> Figure 1 </w:t>
      </w:r>
      <w:r w:rsidR="00636CDD" w:rsidRPr="00D5550D">
        <w:rPr>
          <w:rFonts w:ascii="Times" w:eastAsia="MS Mincho" w:hAnsi="Times" w:cs="Times"/>
          <w:lang w:eastAsia="ja-JP"/>
        </w:rPr>
        <w:t>capture</w:t>
      </w:r>
      <w:r w:rsidR="007D78FF" w:rsidRPr="00D5550D">
        <w:rPr>
          <w:rFonts w:ascii="Times" w:eastAsia="MS Mincho" w:hAnsi="Times" w:cs="Times"/>
          <w:lang w:eastAsia="ja-JP"/>
        </w:rPr>
        <w:t>s the basic concept of the beamformed transmit diversity implementation.</w:t>
      </w:r>
      <w:r w:rsidR="00353341" w:rsidRPr="00D5550D">
        <w:rPr>
          <w:rFonts w:ascii="Times" w:eastAsia="MS Mincho" w:hAnsi="Times" w:cs="Times"/>
          <w:lang w:eastAsia="ja-JP"/>
        </w:rPr>
        <w:t xml:space="preserve"> As demonstrated, rather than transmission of the </w:t>
      </w:r>
      <w:r w:rsidR="002B4241" w:rsidRPr="00D5550D">
        <w:rPr>
          <w:rFonts w:ascii="Times" w:eastAsia="MS Mincho" w:hAnsi="Times" w:cs="Times"/>
          <w:lang w:eastAsia="ja-JP"/>
        </w:rPr>
        <w:t>TX-D</w:t>
      </w:r>
      <w:r w:rsidR="00353341" w:rsidRPr="00D5550D">
        <w:rPr>
          <w:rFonts w:ascii="Times" w:eastAsia="MS Mincho" w:hAnsi="Times" w:cs="Times"/>
          <w:lang w:eastAsia="ja-JP"/>
        </w:rPr>
        <w:t xml:space="preserve"> coded blocks in almost all directions, we could correct the radiation pattern by applying a rotation.</w:t>
      </w:r>
    </w:p>
    <w:p w14:paraId="5BC05A93" w14:textId="77777777" w:rsidR="00F9490A" w:rsidRDefault="00F9490A" w:rsidP="002D30D1">
      <w:pPr>
        <w:spacing w:after="0"/>
        <w:rPr>
          <w:rFonts w:eastAsia="MS Mincho"/>
          <w:lang w:eastAsia="ja-JP"/>
        </w:rPr>
      </w:pPr>
    </w:p>
    <w:p w14:paraId="7A0E6714" w14:textId="54A3FB62" w:rsidR="00BB7E16" w:rsidRDefault="00267FC6" w:rsidP="00BB7E16">
      <w:pPr>
        <w:spacing w:after="0"/>
        <w:jc w:val="center"/>
      </w:pPr>
      <w:r>
        <w:object w:dxaOrig="9135" w:dyaOrig="8012" w14:anchorId="15955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214.4pt" o:ole="">
            <v:imagedata r:id="rId10" o:title=""/>
          </v:shape>
          <o:OLEObject Type="Embed" ProgID="Visio.Drawing.15" ShapeID="_x0000_i1025" DrawAspect="Content" ObjectID="_1547624723" r:id="rId11"/>
        </w:object>
      </w:r>
    </w:p>
    <w:p w14:paraId="31EFB538" w14:textId="5730CC5F" w:rsidR="00BB7E16" w:rsidRPr="00D5550D" w:rsidRDefault="00BB7E16" w:rsidP="00BB7E16">
      <w:pPr>
        <w:spacing w:after="0"/>
        <w:jc w:val="center"/>
        <w:rPr>
          <w:rFonts w:ascii="Times" w:hAnsi="Times" w:cs="Times"/>
          <w:b/>
          <w:sz w:val="20"/>
        </w:rPr>
      </w:pPr>
      <w:r w:rsidRPr="00D5550D">
        <w:rPr>
          <w:rFonts w:ascii="Times" w:hAnsi="Times" w:cs="Times"/>
          <w:b/>
          <w:sz w:val="20"/>
        </w:rPr>
        <w:t xml:space="preserve">Figure 1 – Operation of </w:t>
      </w:r>
      <w:r w:rsidR="00DD5DD1" w:rsidRPr="00D5550D">
        <w:rPr>
          <w:rFonts w:ascii="Times" w:hAnsi="Times" w:cs="Times"/>
          <w:b/>
          <w:sz w:val="20"/>
        </w:rPr>
        <w:t xml:space="preserve">the </w:t>
      </w:r>
      <w:r w:rsidRPr="00D5550D">
        <w:rPr>
          <w:rFonts w:ascii="Times" w:hAnsi="Times" w:cs="Times"/>
          <w:b/>
          <w:sz w:val="20"/>
        </w:rPr>
        <w:t>beamformed transmit diversity scheme</w:t>
      </w:r>
    </w:p>
    <w:p w14:paraId="19DB2D16" w14:textId="77777777" w:rsidR="00BB7E16" w:rsidRPr="00D5550D" w:rsidRDefault="00BB7E16" w:rsidP="00BB7E16">
      <w:pPr>
        <w:spacing w:after="0"/>
        <w:jc w:val="center"/>
        <w:rPr>
          <w:rFonts w:ascii="Times" w:eastAsia="MS Mincho" w:hAnsi="Times" w:cs="Times"/>
          <w:lang w:eastAsia="ja-JP"/>
        </w:rPr>
      </w:pPr>
    </w:p>
    <w:p w14:paraId="0101AEEF" w14:textId="0B86CEA4" w:rsidR="00D97965" w:rsidRPr="00D5550D" w:rsidRDefault="00B47B74" w:rsidP="00EC4AF0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D5550D">
        <w:rPr>
          <w:rFonts w:ascii="Times" w:eastAsia="MS Mincho" w:hAnsi="Times" w:cs="Times"/>
          <w:lang w:eastAsia="ja-JP"/>
        </w:rPr>
        <w:t xml:space="preserve">The beamformer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1</m:t>
            </m:r>
          </m:sub>
        </m:sSub>
      </m:oMath>
      <w:r w:rsidRPr="00D5550D">
        <w:rPr>
          <w:rFonts w:ascii="Times" w:eastAsia="MS Mincho" w:hAnsi="Times" w:cs="Times"/>
          <w:lang w:eastAsia="ja-JP"/>
        </w:rPr>
        <w:t xml:space="preserve"> can be determined based on the estimated uplink channel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</m:oMath>
      <w:r w:rsidR="00D97965" w:rsidRPr="00D5550D">
        <w:rPr>
          <w:rFonts w:ascii="Times" w:eastAsia="MS Mincho" w:hAnsi="Times" w:cs="Times"/>
        </w:rPr>
        <w:t xml:space="preserve">. Assuming </w:t>
      </w:r>
      <w:r w:rsidR="00D97965" w:rsidRPr="00D5550D">
        <w:rPr>
          <w:rFonts w:ascii="Times" w:eastAsia="MS Mincho" w:hAnsi="Times" w:cs="Times"/>
          <w:lang w:eastAsia="ja-JP"/>
        </w:rPr>
        <w:t xml:space="preserve">channel reciprocity, the uplink channel estimate </w:t>
      </w:r>
      <w:r w:rsidRPr="00D5550D">
        <w:rPr>
          <w:rFonts w:ascii="Times" w:eastAsia="MS Mincho" w:hAnsi="Times" w:cs="Times"/>
          <w:lang w:eastAsia="ja-JP"/>
        </w:rPr>
        <w:t xml:space="preserve">can be derived from </w:t>
      </w:r>
      <w:r w:rsidR="00D97965" w:rsidRPr="00D5550D">
        <w:rPr>
          <w:rFonts w:ascii="Times" w:eastAsia="MS Mincho" w:hAnsi="Times" w:cs="Times"/>
          <w:lang w:eastAsia="ja-JP"/>
        </w:rPr>
        <w:t xml:space="preserve">the </w:t>
      </w:r>
      <w:r w:rsidRPr="00D5550D">
        <w:rPr>
          <w:rFonts w:ascii="Times" w:eastAsia="MS Mincho" w:hAnsi="Times" w:cs="Times"/>
          <w:lang w:eastAsia="ja-JP"/>
        </w:rPr>
        <w:t>downlink channel estimate</w:t>
      </w:r>
      <w:r w:rsidR="00D97965" w:rsidRPr="00D5550D">
        <w:rPr>
          <w:rFonts w:ascii="Times" w:eastAsia="MS Mincho" w:hAnsi="Times" w:cs="Times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DL</m:t>
            </m:r>
          </m:sub>
        </m:sSub>
      </m:oMath>
      <w:r w:rsidRPr="00D5550D">
        <w:rPr>
          <w:rFonts w:ascii="Times" w:eastAsia="MS Mincho" w:hAnsi="Times" w:cs="Times"/>
          <w:lang w:eastAsia="ja-JP"/>
        </w:rPr>
        <w:t xml:space="preserve">. </w:t>
      </w:r>
      <w:r w:rsidR="00F70801" w:rsidRPr="00D5550D">
        <w:rPr>
          <w:rFonts w:ascii="Times" w:eastAsia="MS Mincho" w:hAnsi="Times" w:cs="Times"/>
          <w:lang w:eastAsia="ja-JP"/>
        </w:rPr>
        <w:t>In a TDD system, the channel reciprocity</w:t>
      </w:r>
      <w:r w:rsidR="006F7202" w:rsidRPr="00D5550D">
        <w:rPr>
          <w:rFonts w:ascii="Times" w:eastAsia="MS Mincho" w:hAnsi="Times" w:cs="Times"/>
          <w:lang w:eastAsia="ja-JP"/>
        </w:rPr>
        <w:t xml:space="preserve"> may be based on </w:t>
      </w:r>
      <w:r w:rsidR="008330D1" w:rsidRPr="00D5550D">
        <w:rPr>
          <w:rFonts w:ascii="Times" w:eastAsia="MS Mincho" w:hAnsi="Times" w:cs="Times"/>
          <w:lang w:eastAsia="ja-JP"/>
        </w:rPr>
        <w:t xml:space="preserve">a </w:t>
      </w:r>
      <w:r w:rsidR="006F7202" w:rsidRPr="00D5550D">
        <w:rPr>
          <w:rFonts w:ascii="Times" w:eastAsia="MS Mincho" w:hAnsi="Times" w:cs="Times"/>
          <w:lang w:eastAsia="ja-JP"/>
        </w:rPr>
        <w:t xml:space="preserve">direct or </w:t>
      </w:r>
      <w:r w:rsidR="008330D1" w:rsidRPr="00D5550D">
        <w:rPr>
          <w:rFonts w:ascii="Times" w:eastAsia="MS Mincho" w:hAnsi="Times" w:cs="Times"/>
          <w:lang w:eastAsia="ja-JP"/>
        </w:rPr>
        <w:t xml:space="preserve">a </w:t>
      </w:r>
      <w:r w:rsidR="006F7202" w:rsidRPr="00D5550D">
        <w:rPr>
          <w:rFonts w:ascii="Times" w:eastAsia="MS Mincho" w:hAnsi="Times" w:cs="Times"/>
          <w:lang w:eastAsia="ja-JP"/>
        </w:rPr>
        <w:t xml:space="preserve">statistical </w:t>
      </w:r>
      <w:r w:rsidR="00F70801" w:rsidRPr="00D5550D">
        <w:rPr>
          <w:rFonts w:ascii="Times" w:eastAsia="MS Mincho" w:hAnsi="Times" w:cs="Times"/>
          <w:lang w:eastAsia="ja-JP"/>
        </w:rPr>
        <w:t xml:space="preserve">estimation of the </w:t>
      </w:r>
      <w:r w:rsidR="006F7202" w:rsidRPr="00D5550D">
        <w:rPr>
          <w:rFonts w:ascii="Times" w:eastAsia="MS Mincho" w:hAnsi="Times" w:cs="Times"/>
          <w:lang w:eastAsia="ja-JP"/>
        </w:rPr>
        <w:t>channel</w:t>
      </w:r>
      <w:r w:rsidR="00F70801" w:rsidRPr="00D5550D">
        <w:rPr>
          <w:rFonts w:ascii="Times" w:eastAsia="MS Mincho" w:hAnsi="Times" w:cs="Times"/>
          <w:lang w:eastAsia="ja-JP"/>
        </w:rPr>
        <w:t>.</w:t>
      </w:r>
      <w:r w:rsidR="006F7202" w:rsidRPr="00D5550D">
        <w:rPr>
          <w:rFonts w:ascii="Times" w:eastAsia="MS Mincho" w:hAnsi="Times" w:cs="Times"/>
          <w:lang w:eastAsia="ja-JP"/>
        </w:rPr>
        <w:t xml:space="preserve"> </w:t>
      </w:r>
      <w:r w:rsidR="00F70801" w:rsidRPr="00D5550D">
        <w:rPr>
          <w:rFonts w:ascii="Times" w:eastAsia="MS Mincho" w:hAnsi="Times" w:cs="Times"/>
          <w:lang w:eastAsia="ja-JP"/>
        </w:rPr>
        <w:t>However in a FDD system, it could be</w:t>
      </w:r>
      <w:r w:rsidR="006F7202" w:rsidRPr="00D5550D">
        <w:rPr>
          <w:rFonts w:ascii="Times" w:eastAsia="MS Mincho" w:hAnsi="Times" w:cs="Times"/>
          <w:lang w:eastAsia="ja-JP"/>
        </w:rPr>
        <w:t xml:space="preserve"> only </w:t>
      </w:r>
      <w:r w:rsidR="00F70801" w:rsidRPr="00D5550D">
        <w:rPr>
          <w:rFonts w:ascii="Times" w:eastAsia="MS Mincho" w:hAnsi="Times" w:cs="Times"/>
          <w:lang w:eastAsia="ja-JP"/>
        </w:rPr>
        <w:t xml:space="preserve">based on </w:t>
      </w:r>
      <w:r w:rsidR="008330D1" w:rsidRPr="00D5550D">
        <w:rPr>
          <w:rFonts w:ascii="Times" w:eastAsia="MS Mincho" w:hAnsi="Times" w:cs="Times"/>
          <w:lang w:eastAsia="ja-JP"/>
        </w:rPr>
        <w:t>a</w:t>
      </w:r>
      <w:r w:rsidR="00F70801" w:rsidRPr="00D5550D">
        <w:rPr>
          <w:rFonts w:ascii="Times" w:eastAsia="MS Mincho" w:hAnsi="Times" w:cs="Times"/>
          <w:lang w:eastAsia="ja-JP"/>
        </w:rPr>
        <w:t xml:space="preserve"> </w:t>
      </w:r>
      <w:r w:rsidR="006F7202" w:rsidRPr="00D5550D">
        <w:rPr>
          <w:rFonts w:ascii="Times" w:eastAsia="MS Mincho" w:hAnsi="Times" w:cs="Times"/>
          <w:lang w:eastAsia="ja-JP"/>
        </w:rPr>
        <w:t xml:space="preserve">statistical </w:t>
      </w:r>
      <w:r w:rsidR="00F70801" w:rsidRPr="00D5550D">
        <w:rPr>
          <w:rFonts w:ascii="Times" w:eastAsia="MS Mincho" w:hAnsi="Times" w:cs="Times"/>
          <w:lang w:eastAsia="ja-JP"/>
        </w:rPr>
        <w:t xml:space="preserve">estimation of the </w:t>
      </w:r>
      <w:r w:rsidR="006F7202" w:rsidRPr="00D5550D">
        <w:rPr>
          <w:rFonts w:ascii="Times" w:eastAsia="MS Mincho" w:hAnsi="Times" w:cs="Times"/>
          <w:lang w:eastAsia="ja-JP"/>
        </w:rPr>
        <w:t>channel.</w:t>
      </w:r>
    </w:p>
    <w:p w14:paraId="2A5F0711" w14:textId="7F08D239" w:rsidR="006F7202" w:rsidRPr="00D5550D" w:rsidRDefault="00D97965" w:rsidP="00831311">
      <w:pPr>
        <w:spacing w:after="0"/>
        <w:rPr>
          <w:rFonts w:ascii="Times" w:hAnsi="Times" w:cs="Times"/>
        </w:rPr>
      </w:pPr>
      <w:r w:rsidRPr="00D5550D">
        <w:rPr>
          <w:rFonts w:ascii="Times" w:eastAsia="MS Mincho" w:hAnsi="Times" w:cs="Times"/>
          <w:lang w:eastAsia="ja-JP"/>
        </w:rPr>
        <w:t>Having</w:t>
      </w:r>
      <w:r w:rsidR="006F7202" w:rsidRPr="00D5550D">
        <w:rPr>
          <w:rFonts w:ascii="Times" w:eastAsia="MS Mincho" w:hAnsi="Times" w:cs="Times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</m:oMath>
      <w:r w:rsidRPr="00D5550D">
        <w:rPr>
          <w:rFonts w:ascii="Times" w:eastAsia="MS Mincho" w:hAnsi="Times" w:cs="Times"/>
        </w:rPr>
        <w:t>, the beamfo</w:t>
      </w:r>
      <w:r w:rsidR="00DA64A7" w:rsidRPr="00D5550D">
        <w:rPr>
          <w:rFonts w:ascii="Times" w:eastAsia="MS Mincho" w:hAnsi="Times" w:cs="Times"/>
        </w:rPr>
        <w:t>r</w:t>
      </w:r>
      <w:r w:rsidRPr="00D5550D">
        <w:rPr>
          <w:rFonts w:ascii="Times" w:eastAsia="MS Mincho" w:hAnsi="Times" w:cs="Times"/>
        </w:rPr>
        <w:t xml:space="preserve">mer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1</m:t>
            </m:r>
          </m:sub>
        </m:sSub>
      </m:oMath>
      <w:r w:rsidRPr="00D5550D">
        <w:rPr>
          <w:rFonts w:ascii="Times" w:eastAsia="MS Mincho" w:hAnsi="Times" w:cs="Times"/>
          <w:lang w:eastAsia="ja-JP"/>
        </w:rPr>
        <w:t xml:space="preserve"> </w:t>
      </w:r>
      <w:r w:rsidRPr="00D5550D">
        <w:rPr>
          <w:rFonts w:ascii="Times" w:eastAsia="MS Mincho" w:hAnsi="Times" w:cs="Times"/>
        </w:rPr>
        <w:t xml:space="preserve">can be determined </w:t>
      </w:r>
      <w:r w:rsidR="000D55DB" w:rsidRPr="00D5550D">
        <w:rPr>
          <w:rFonts w:ascii="Times" w:eastAsia="MS Mincho" w:hAnsi="Times" w:cs="Times"/>
        </w:rPr>
        <w:t>as a unitary vector that attempts to maximize the transmission of the energy towards the base station.</w:t>
      </w:r>
    </w:p>
    <w:p w14:paraId="7AA2CDAA" w14:textId="02CD2500" w:rsidR="008A0B24" w:rsidRPr="00977F6E" w:rsidRDefault="00831311" w:rsidP="00831311">
      <w:pPr>
        <w:tabs>
          <w:tab w:val="left" w:pos="513"/>
        </w:tabs>
        <w:rPr>
          <w:sz w:val="20"/>
          <w:lang w:eastAsia="sv-SE"/>
        </w:rPr>
      </w:pPr>
      <w:r>
        <w:rPr>
          <w:sz w:val="20"/>
          <w:lang w:eastAsia="sv-SE"/>
        </w:rPr>
        <w:tab/>
      </w:r>
    </w:p>
    <w:p w14:paraId="570E10A7" w14:textId="2BBB637C" w:rsidR="00180B6F" w:rsidRPr="00DE1E23" w:rsidRDefault="00831311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>Preliminary Evaluation</w:t>
      </w:r>
    </w:p>
    <w:p w14:paraId="6E1EA8BE" w14:textId="1075C3E7" w:rsidR="00153BD0" w:rsidRPr="00D5550D" w:rsidRDefault="00831311" w:rsidP="00EC4AF0">
      <w:pPr>
        <w:jc w:val="both"/>
        <w:rPr>
          <w:rFonts w:ascii="Times" w:eastAsia="MS Mincho" w:hAnsi="Times" w:cs="Times"/>
          <w:lang w:eastAsia="ja-JP"/>
        </w:rPr>
      </w:pPr>
      <w:r w:rsidRPr="00D5550D">
        <w:rPr>
          <w:rFonts w:ascii="Times" w:eastAsia="MS Mincho" w:hAnsi="Times" w:cs="Times"/>
          <w:lang w:eastAsia="ja-JP"/>
        </w:rPr>
        <w:t xml:space="preserve">A </w:t>
      </w:r>
      <m:oMath>
        <m:r>
          <w:rPr>
            <w:rFonts w:ascii="Cambria Math" w:eastAsia="MS Mincho" w:hAnsi="Cambria Math" w:cs="Times"/>
            <w:lang w:eastAsia="ja-JP"/>
          </w:rPr>
          <m:t>2×2</m:t>
        </m:r>
      </m:oMath>
      <w:r w:rsidRPr="00D5550D">
        <w:rPr>
          <w:rFonts w:ascii="Times" w:eastAsia="MS Mincho" w:hAnsi="Times" w:cs="Times"/>
          <w:lang w:eastAsia="ja-JP"/>
        </w:rPr>
        <w:t xml:space="preserve"> transmit diversity system is considered. </w:t>
      </w:r>
      <w:r w:rsidR="00440F80" w:rsidRPr="00D5550D">
        <w:rPr>
          <w:rFonts w:ascii="Times" w:eastAsia="MS Mincho" w:hAnsi="Times" w:cs="Times"/>
          <w:lang w:eastAsia="ja-JP"/>
        </w:rPr>
        <w:t xml:space="preserve">We assumed LTE Turbo Code and packet size of 200 bits. </w:t>
      </w:r>
      <w:r w:rsidRPr="00D5550D">
        <w:rPr>
          <w:rFonts w:ascii="Times" w:eastAsia="MS Mincho" w:hAnsi="Times" w:cs="Times"/>
          <w:lang w:eastAsia="ja-JP"/>
        </w:rPr>
        <w:t xml:space="preserve">Figure 2 </w:t>
      </w:r>
      <w:r w:rsidR="00D97965" w:rsidRPr="00D5550D">
        <w:rPr>
          <w:rFonts w:ascii="Times" w:eastAsia="MS Mincho" w:hAnsi="Times" w:cs="Times"/>
          <w:lang w:eastAsia="ja-JP"/>
        </w:rPr>
        <w:t>compares</w:t>
      </w:r>
      <w:r w:rsidRPr="00D5550D">
        <w:rPr>
          <w:rFonts w:ascii="Times" w:eastAsia="MS Mincho" w:hAnsi="Times" w:cs="Times"/>
          <w:lang w:eastAsia="ja-JP"/>
        </w:rPr>
        <w:t xml:space="preserve"> the </w:t>
      </w:r>
      <w:r w:rsidR="00440F80" w:rsidRPr="00D5550D">
        <w:rPr>
          <w:rFonts w:ascii="Times" w:eastAsia="MS Mincho" w:hAnsi="Times" w:cs="Times"/>
          <w:lang w:eastAsia="ja-JP"/>
        </w:rPr>
        <w:t xml:space="preserve">raw </w:t>
      </w:r>
      <w:r w:rsidRPr="00D5550D">
        <w:rPr>
          <w:rFonts w:ascii="Times" w:eastAsia="MS Mincho" w:hAnsi="Times" w:cs="Times"/>
          <w:lang w:eastAsia="ja-JP"/>
        </w:rPr>
        <w:t>BER</w:t>
      </w:r>
      <w:r w:rsidR="00440F80" w:rsidRPr="00D5550D">
        <w:rPr>
          <w:rFonts w:ascii="Times" w:eastAsia="MS Mincho" w:hAnsi="Times" w:cs="Times"/>
          <w:lang w:eastAsia="ja-JP"/>
        </w:rPr>
        <w:t>, coded BER and BLER</w:t>
      </w:r>
      <w:r w:rsidRPr="00D5550D">
        <w:rPr>
          <w:rFonts w:ascii="Times" w:eastAsia="MS Mincho" w:hAnsi="Times" w:cs="Times"/>
          <w:lang w:eastAsia="ja-JP"/>
        </w:rPr>
        <w:t xml:space="preserve"> perf</w:t>
      </w:r>
      <w:r w:rsidR="008B554B" w:rsidRPr="00D5550D">
        <w:rPr>
          <w:rFonts w:ascii="Times" w:eastAsia="MS Mincho" w:hAnsi="Times" w:cs="Times"/>
          <w:lang w:eastAsia="ja-JP"/>
        </w:rPr>
        <w:t>o</w:t>
      </w:r>
      <w:r w:rsidR="00DA64A7" w:rsidRPr="00D5550D">
        <w:rPr>
          <w:rFonts w:ascii="Times" w:eastAsia="MS Mincho" w:hAnsi="Times" w:cs="Times"/>
          <w:lang w:eastAsia="ja-JP"/>
        </w:rPr>
        <w:t>r</w:t>
      </w:r>
      <w:r w:rsidR="00505FBD" w:rsidRPr="00D5550D">
        <w:rPr>
          <w:rFonts w:ascii="Times" w:eastAsia="MS Mincho" w:hAnsi="Times" w:cs="Times"/>
          <w:lang w:eastAsia="ja-JP"/>
        </w:rPr>
        <w:t xml:space="preserve">mance results </w:t>
      </w:r>
      <w:r w:rsidR="00D97965" w:rsidRPr="00D5550D">
        <w:rPr>
          <w:rFonts w:ascii="Times" w:eastAsia="MS Mincho" w:hAnsi="Times" w:cs="Times"/>
          <w:lang w:eastAsia="ja-JP"/>
        </w:rPr>
        <w:t xml:space="preserve">of </w:t>
      </w:r>
      <w:r w:rsidR="00505FBD" w:rsidRPr="00D5550D">
        <w:rPr>
          <w:rFonts w:ascii="Times" w:eastAsia="MS Mincho" w:hAnsi="Times" w:cs="Times"/>
          <w:lang w:eastAsia="ja-JP"/>
        </w:rPr>
        <w:t xml:space="preserve">a basic SFBC </w:t>
      </w:r>
      <w:r w:rsidR="00D97965" w:rsidRPr="00D5550D">
        <w:rPr>
          <w:rFonts w:ascii="Times" w:eastAsia="MS Mincho" w:hAnsi="Times" w:cs="Times"/>
          <w:lang w:eastAsia="ja-JP"/>
        </w:rPr>
        <w:t>against</w:t>
      </w:r>
      <w:r w:rsidR="00505FBD" w:rsidRPr="00D5550D">
        <w:rPr>
          <w:rFonts w:ascii="Times" w:eastAsia="MS Mincho" w:hAnsi="Times" w:cs="Times"/>
          <w:lang w:eastAsia="ja-JP"/>
        </w:rPr>
        <w:t xml:space="preserve"> a beamformed SFBC </w:t>
      </w:r>
      <w:r w:rsidR="00D97965" w:rsidRPr="00D5550D">
        <w:rPr>
          <w:rFonts w:ascii="Times" w:eastAsia="MS Mincho" w:hAnsi="Times" w:cs="Times"/>
          <w:lang w:eastAsia="ja-JP"/>
        </w:rPr>
        <w:t>transmission schemes</w:t>
      </w:r>
      <w:r w:rsidR="00505FBD" w:rsidRPr="00D5550D">
        <w:rPr>
          <w:rFonts w:ascii="Times" w:eastAsia="MS Mincho" w:hAnsi="Times" w:cs="Times"/>
          <w:lang w:eastAsia="ja-JP"/>
        </w:rPr>
        <w:t xml:space="preserve">. It is assumed that the UL channel is estimated by relying on the channel reciprocity. Then, the </w:t>
      </w:r>
      <m:oMath>
        <m:sSub>
          <m:sSubPr>
            <m:ctrlPr>
              <w:rPr>
                <w:rFonts w:ascii="Cambria Math" w:eastAsia="MS Mincho" w:hAnsi="Cambria Math" w:cs="Times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eastAsia="ja-JP"/>
              </w:rPr>
              <m:t>1</m:t>
            </m:r>
          </m:sub>
        </m:sSub>
      </m:oMath>
      <w:r w:rsidR="00505FBD" w:rsidRPr="00D5550D">
        <w:rPr>
          <w:rFonts w:ascii="Times" w:eastAsia="MS Mincho" w:hAnsi="Times" w:cs="Times"/>
          <w:lang w:eastAsia="ja-JP"/>
        </w:rPr>
        <w:t xml:space="preserve"> is determined as the precoder/beamformer matrix that </w:t>
      </w:r>
      <w:r w:rsidR="00D97965" w:rsidRPr="00D5550D">
        <w:rPr>
          <w:rFonts w:ascii="Times" w:eastAsia="MS Mincho" w:hAnsi="Times" w:cs="Times"/>
          <w:lang w:eastAsia="ja-JP"/>
        </w:rPr>
        <w:t xml:space="preserve">simply </w:t>
      </w:r>
      <w:r w:rsidR="00505FBD" w:rsidRPr="00D5550D">
        <w:rPr>
          <w:rFonts w:ascii="Times" w:eastAsia="MS Mincho" w:hAnsi="Times" w:cs="Times"/>
          <w:lang w:eastAsia="ja-JP"/>
        </w:rPr>
        <w:t xml:space="preserve">maximizes the transmitted energy towards the base station. </w:t>
      </w:r>
      <w:r w:rsidR="002A0E35" w:rsidRPr="00D5550D">
        <w:rPr>
          <w:rFonts w:ascii="Times" w:eastAsia="MS Mincho" w:hAnsi="Times" w:cs="Times"/>
          <w:lang w:eastAsia="ja-JP"/>
        </w:rPr>
        <w:t>As demonstrated in Figure 2, the beamformed SFBC transmit diversity scheme outperforms the basic SFBC transmission by more than 1 dB. Moreover, an examination of the presented results indicate that the diversity degree of the beamformed</w:t>
      </w:r>
      <w:r w:rsidR="00153BD0" w:rsidRPr="00D5550D">
        <w:rPr>
          <w:rFonts w:ascii="Times" w:eastAsia="MS Mincho" w:hAnsi="Times" w:cs="Times"/>
          <w:lang w:eastAsia="ja-JP"/>
        </w:rPr>
        <w:t xml:space="preserve"> SFBC is maintained</w:t>
      </w:r>
      <w:r w:rsidR="00D97965" w:rsidRPr="00D5550D">
        <w:rPr>
          <w:rFonts w:ascii="Times" w:eastAsia="MS Mincho" w:hAnsi="Times" w:cs="Times"/>
          <w:lang w:eastAsia="ja-JP"/>
        </w:rPr>
        <w:t xml:space="preserve"> as the original SFBC transmission</w:t>
      </w:r>
      <w:r w:rsidR="00153BD0" w:rsidRPr="00D5550D">
        <w:rPr>
          <w:rFonts w:ascii="Times" w:eastAsia="MS Mincho" w:hAnsi="Times" w:cs="Times"/>
          <w:lang w:eastAsia="ja-JP"/>
        </w:rPr>
        <w:t>.</w:t>
      </w:r>
    </w:p>
    <w:p w14:paraId="1F446EBA" w14:textId="6E7F1A59" w:rsidR="00153BD0" w:rsidRPr="00D5550D" w:rsidRDefault="00153BD0" w:rsidP="00EC4AF0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D5550D">
        <w:rPr>
          <w:rFonts w:ascii="Times" w:eastAsia="MS Mincho" w:hAnsi="Times" w:cs="Times"/>
          <w:b/>
          <w:i/>
          <w:lang w:eastAsia="ja-JP"/>
        </w:rPr>
        <w:t>Observation 1 – Beamformed SFBC transmit diversity scheme can provide a superior performance compared to the basic SFBC scheme.</w:t>
      </w:r>
    </w:p>
    <w:p w14:paraId="1B093CF0" w14:textId="4CD5BD7C" w:rsidR="00831311" w:rsidRPr="00D5550D" w:rsidRDefault="00153BD0" w:rsidP="00EC4AF0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D5550D">
        <w:rPr>
          <w:rFonts w:ascii="Times" w:eastAsia="MS Mincho" w:hAnsi="Times" w:cs="Times"/>
          <w:b/>
          <w:i/>
          <w:lang w:eastAsia="ja-JP"/>
        </w:rPr>
        <w:t>Observation 2 – The diversity degree of the transmission of the beamformed SFBC is the same as the basic SFBC transmission.</w:t>
      </w:r>
      <w:r w:rsidR="002A0E35" w:rsidRPr="00D5550D">
        <w:rPr>
          <w:rFonts w:ascii="Times" w:eastAsia="MS Mincho" w:hAnsi="Times" w:cs="Times"/>
          <w:b/>
          <w:i/>
          <w:lang w:eastAsia="ja-JP"/>
        </w:rPr>
        <w:t xml:space="preserve"> </w:t>
      </w:r>
    </w:p>
    <w:p w14:paraId="457FE7A2" w14:textId="58483828" w:rsidR="00153BD0" w:rsidRPr="00D5550D" w:rsidRDefault="00153BD0" w:rsidP="00EC4AF0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D5550D">
        <w:rPr>
          <w:rFonts w:ascii="Times" w:eastAsia="MS Mincho" w:hAnsi="Times" w:cs="Times"/>
          <w:b/>
          <w:i/>
          <w:lang w:eastAsia="ja-JP"/>
        </w:rPr>
        <w:t>Proposal 1 – RAN1 considers further study on the beamformed transmit diversity scheme.</w:t>
      </w:r>
    </w:p>
    <w:p w14:paraId="3ED326AF" w14:textId="77777777" w:rsidR="00153BD0" w:rsidRPr="00153BD0" w:rsidRDefault="00153BD0" w:rsidP="00831311">
      <w:pPr>
        <w:rPr>
          <w:rFonts w:eastAsia="MS Mincho"/>
          <w:b/>
          <w:i/>
          <w:lang w:eastAsia="ja-JP"/>
        </w:rPr>
      </w:pPr>
    </w:p>
    <w:p w14:paraId="05D85B35" w14:textId="783791DF" w:rsidR="00831311" w:rsidRDefault="00440F80" w:rsidP="00505FBD">
      <w:pPr>
        <w:jc w:val="center"/>
        <w:rPr>
          <w:rFonts w:eastAsia="MS Mincho"/>
          <w:lang w:eastAsia="ja-JP"/>
        </w:rPr>
      </w:pPr>
      <w:r w:rsidRPr="00440F80">
        <w:rPr>
          <w:rFonts w:eastAsia="MS Mincho"/>
          <w:noProof/>
        </w:rPr>
        <w:drawing>
          <wp:inline distT="0" distB="0" distL="0" distR="0" wp14:anchorId="06E40782" wp14:editId="553A3FDF">
            <wp:extent cx="2852928" cy="2139696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12E25" w14:textId="18D008AD" w:rsidR="00440F80" w:rsidRDefault="00440F80" w:rsidP="00505FBD">
      <w:pPr>
        <w:jc w:val="center"/>
        <w:rPr>
          <w:rFonts w:eastAsia="MS Mincho"/>
          <w:lang w:eastAsia="ja-JP"/>
        </w:rPr>
      </w:pPr>
      <w:r w:rsidRPr="00440F80">
        <w:rPr>
          <w:rFonts w:eastAsia="MS Mincho"/>
          <w:noProof/>
        </w:rPr>
        <w:drawing>
          <wp:inline distT="0" distB="0" distL="0" distR="0" wp14:anchorId="7FE992A9" wp14:editId="0EDCF772">
            <wp:extent cx="2852928" cy="2139696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D7B6C" w14:textId="7EB56A73" w:rsidR="00440F80" w:rsidRDefault="00440F80" w:rsidP="00505FBD">
      <w:pPr>
        <w:jc w:val="center"/>
        <w:rPr>
          <w:rFonts w:eastAsia="MS Mincho"/>
          <w:lang w:eastAsia="ja-JP"/>
        </w:rPr>
      </w:pPr>
      <w:r w:rsidRPr="00440F80">
        <w:rPr>
          <w:rFonts w:eastAsia="MS Mincho"/>
          <w:noProof/>
        </w:rPr>
        <w:lastRenderedPageBreak/>
        <w:drawing>
          <wp:inline distT="0" distB="0" distL="0" distR="0" wp14:anchorId="10C1B79D" wp14:editId="71859A1F">
            <wp:extent cx="2852928" cy="21396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D5834" w14:textId="74AAAD97" w:rsidR="00505FBD" w:rsidRPr="00505FBD" w:rsidRDefault="00505FBD" w:rsidP="00505FBD">
      <w:pPr>
        <w:spacing w:after="0"/>
        <w:jc w:val="center"/>
        <w:rPr>
          <w:b/>
          <w:sz w:val="20"/>
        </w:rPr>
      </w:pPr>
      <w:r w:rsidRPr="00505FBD">
        <w:rPr>
          <w:b/>
          <w:sz w:val="20"/>
        </w:rPr>
        <w:t xml:space="preserve">Figure </w:t>
      </w:r>
      <w:r w:rsidR="00440F80">
        <w:rPr>
          <w:b/>
          <w:sz w:val="20"/>
        </w:rPr>
        <w:t>2</w:t>
      </w:r>
      <w:r w:rsidRPr="00505FBD">
        <w:rPr>
          <w:b/>
          <w:sz w:val="20"/>
        </w:rPr>
        <w:t xml:space="preserve"> – </w:t>
      </w:r>
      <w:r w:rsidR="00440F80">
        <w:rPr>
          <w:b/>
          <w:sz w:val="20"/>
        </w:rPr>
        <w:t xml:space="preserve">BER and BLER evaluation of the beamformed TX-D </w:t>
      </w:r>
    </w:p>
    <w:p w14:paraId="2E089588" w14:textId="77777777" w:rsidR="00505FBD" w:rsidRDefault="00505FBD" w:rsidP="00831311">
      <w:pPr>
        <w:rPr>
          <w:rFonts w:eastAsia="MS Mincho"/>
          <w:lang w:eastAsia="ja-JP"/>
        </w:rPr>
      </w:pP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E6E59C8" w14:textId="189C2E74" w:rsidR="00685F6F" w:rsidRPr="00D5550D" w:rsidRDefault="003242DD" w:rsidP="00EC4AF0">
      <w:pPr>
        <w:jc w:val="both"/>
        <w:rPr>
          <w:rFonts w:ascii="Times" w:hAnsi="Times" w:cs="Times"/>
        </w:rPr>
      </w:pPr>
      <w:r w:rsidRPr="00D5550D">
        <w:rPr>
          <w:rFonts w:ascii="Times" w:hAnsi="Times" w:cs="Times"/>
        </w:rPr>
        <w:t xml:space="preserve">This contribution </w:t>
      </w:r>
      <w:r w:rsidR="00153BD0" w:rsidRPr="00D5550D">
        <w:rPr>
          <w:rFonts w:ascii="Times" w:hAnsi="Times" w:cs="Times"/>
        </w:rPr>
        <w:t xml:space="preserve">presented and </w:t>
      </w:r>
      <w:r w:rsidRPr="00D5550D">
        <w:rPr>
          <w:rFonts w:ascii="Times" w:hAnsi="Times" w:cs="Times"/>
        </w:rPr>
        <w:t>discussed</w:t>
      </w:r>
      <w:r w:rsidR="00220819" w:rsidRPr="00D5550D">
        <w:rPr>
          <w:rFonts w:ascii="Times" w:hAnsi="Times" w:cs="Times"/>
        </w:rPr>
        <w:t xml:space="preserve"> </w:t>
      </w:r>
      <w:r w:rsidR="00153BD0" w:rsidRPr="00D5550D">
        <w:rPr>
          <w:rFonts w:ascii="Times" w:hAnsi="Times" w:cs="Times"/>
        </w:rPr>
        <w:t>the concept of beamformed transmit diversity transmission. The preliminary investigation indicate a notable performance improvement over the basic transmit diversity scheme.</w:t>
      </w:r>
    </w:p>
    <w:p w14:paraId="144E4351" w14:textId="77777777" w:rsidR="00153BD0" w:rsidRPr="00D5550D" w:rsidRDefault="00153BD0" w:rsidP="00EC4AF0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D5550D">
        <w:rPr>
          <w:rFonts w:ascii="Times" w:eastAsia="MS Mincho" w:hAnsi="Times" w:cs="Times"/>
          <w:b/>
          <w:i/>
          <w:lang w:eastAsia="ja-JP"/>
        </w:rPr>
        <w:t>Observation 1 – Beamformed SFBC transmit diversity scheme can provide a superior performance compared to the basic SFBC scheme.</w:t>
      </w:r>
    </w:p>
    <w:p w14:paraId="19793493" w14:textId="77777777" w:rsidR="00153BD0" w:rsidRPr="00D5550D" w:rsidRDefault="00153BD0" w:rsidP="00EC4AF0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D5550D">
        <w:rPr>
          <w:rFonts w:ascii="Times" w:eastAsia="MS Mincho" w:hAnsi="Times" w:cs="Times"/>
          <w:b/>
          <w:i/>
          <w:lang w:eastAsia="ja-JP"/>
        </w:rPr>
        <w:t xml:space="preserve">Observation 2 – The diversity degree of the transmission of the beamformed SFBC is the same as the basic SFBC transmission. </w:t>
      </w:r>
    </w:p>
    <w:p w14:paraId="59E29D14" w14:textId="77777777" w:rsidR="00153BD0" w:rsidRPr="00D5550D" w:rsidRDefault="00153BD0" w:rsidP="00153BD0">
      <w:pPr>
        <w:rPr>
          <w:rFonts w:ascii="Times" w:eastAsia="MS Mincho" w:hAnsi="Times" w:cs="Times"/>
          <w:b/>
          <w:i/>
          <w:lang w:eastAsia="ja-JP"/>
        </w:rPr>
      </w:pPr>
      <w:r w:rsidRPr="00D5550D">
        <w:rPr>
          <w:rFonts w:ascii="Times" w:eastAsia="MS Mincho" w:hAnsi="Times" w:cs="Times"/>
          <w:b/>
          <w:i/>
          <w:lang w:eastAsia="ja-JP"/>
        </w:rPr>
        <w:t>Proposal 1 – RAN1 considers further study on the beamformed transmit diversity scheme.</w:t>
      </w: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0D0C33A6" w14:textId="383FC28B" w:rsidR="002141C3" w:rsidRPr="002141C3" w:rsidRDefault="002141C3" w:rsidP="002141C3">
      <w:pPr>
        <w:pStyle w:val="Referenc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bookmarkStart w:id="1" w:name="_Ref167612671"/>
      <w:r w:rsidRPr="002141C3">
        <w:rPr>
          <w:rFonts w:ascii="Times New Roman" w:hAnsi="Times New Roman" w:cs="Times New Roman"/>
        </w:rPr>
        <w:t>Chairman’s Notes, 3GPP TSG RAN WG1 Meeting NR-AH, Spokane, USA, January 2017</w:t>
      </w:r>
      <w:bookmarkEnd w:id="1"/>
    </w:p>
    <w:p w14:paraId="0728C280" w14:textId="77777777" w:rsidR="002141C3" w:rsidRPr="002141C3" w:rsidRDefault="00D9485B" w:rsidP="002141C3">
      <w:pPr>
        <w:pStyle w:val="Referenc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2141C3">
        <w:rPr>
          <w:rFonts w:ascii="Times New Roman" w:hAnsi="Times New Roman" w:cs="Times New Roman"/>
        </w:rPr>
        <w:t>R1-1609903, “Partial Reciprocity Based UL MIMO Schemes”, InterDigital Communications, RAN WG1 #86b, October 2016, Lisbon, Portugal</w:t>
      </w:r>
    </w:p>
    <w:p w14:paraId="3AAED090" w14:textId="34BE64AB" w:rsidR="00153BD0" w:rsidRPr="002141C3" w:rsidRDefault="00EC614B" w:rsidP="002141C3">
      <w:pPr>
        <w:pStyle w:val="Referenc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2141C3">
        <w:rPr>
          <w:rFonts w:ascii="Times New Roman" w:hAnsi="Times New Roman" w:cs="Times New Roman"/>
        </w:rPr>
        <w:t xml:space="preserve">3GPP TS </w:t>
      </w:r>
      <w:r w:rsidR="00153BD0" w:rsidRPr="002141C3">
        <w:rPr>
          <w:rFonts w:ascii="Times New Roman" w:hAnsi="Times New Roman" w:cs="Times New Roman"/>
        </w:rPr>
        <w:t>36211</w:t>
      </w:r>
      <w:r w:rsidRPr="002141C3">
        <w:rPr>
          <w:rFonts w:ascii="Times New Roman" w:hAnsi="Times New Roman" w:cs="Times New Roman"/>
        </w:rPr>
        <w:t>,</w:t>
      </w:r>
      <w:r w:rsidR="00153BD0" w:rsidRPr="002141C3">
        <w:rPr>
          <w:rFonts w:ascii="Times New Roman" w:hAnsi="Times New Roman" w:cs="Times New Roman"/>
        </w:rPr>
        <w:t xml:space="preserve"> </w:t>
      </w:r>
      <w:r w:rsidRPr="002141C3">
        <w:rPr>
          <w:rFonts w:ascii="Times New Roman" w:hAnsi="Times New Roman" w:cs="Times New Roman"/>
        </w:rPr>
        <w:t>“</w:t>
      </w:r>
      <w:r w:rsidR="00153BD0" w:rsidRPr="002141C3">
        <w:rPr>
          <w:rFonts w:ascii="Times New Roman" w:hAnsi="Times New Roman" w:cs="Times New Roman"/>
        </w:rPr>
        <w:t>Physical Channels and Modulation</w:t>
      </w:r>
      <w:r w:rsidRPr="002141C3">
        <w:rPr>
          <w:rFonts w:ascii="Times New Roman" w:hAnsi="Times New Roman" w:cs="Times New Roman"/>
        </w:rPr>
        <w:t>”.</w:t>
      </w:r>
    </w:p>
    <w:sectPr w:rsidR="00153BD0" w:rsidRPr="002141C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B6596" w14:textId="77777777" w:rsidR="002447F0" w:rsidRDefault="002447F0">
      <w:r>
        <w:separator/>
      </w:r>
    </w:p>
  </w:endnote>
  <w:endnote w:type="continuationSeparator" w:id="0">
    <w:p w14:paraId="3A487E97" w14:textId="77777777" w:rsidR="002447F0" w:rsidRDefault="002447F0">
      <w:r>
        <w:continuationSeparator/>
      </w:r>
    </w:p>
  </w:endnote>
  <w:endnote w:type="continuationNotice" w:id="1">
    <w:p w14:paraId="03C48D9A" w14:textId="77777777" w:rsidR="002447F0" w:rsidRDefault="00244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,SimSu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47A8F" w14:textId="77777777" w:rsidR="002447F0" w:rsidRDefault="002447F0">
      <w:r>
        <w:separator/>
      </w:r>
    </w:p>
  </w:footnote>
  <w:footnote w:type="continuationSeparator" w:id="0">
    <w:p w14:paraId="2AAB0DBE" w14:textId="77777777" w:rsidR="002447F0" w:rsidRDefault="002447F0">
      <w:r>
        <w:continuationSeparator/>
      </w:r>
    </w:p>
  </w:footnote>
  <w:footnote w:type="continuationNotice" w:id="1">
    <w:p w14:paraId="14323DC4" w14:textId="77777777" w:rsidR="002447F0" w:rsidRDefault="00244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38678C"/>
    <w:multiLevelType w:val="hybridMultilevel"/>
    <w:tmpl w:val="7966A4EC"/>
    <w:lvl w:ilvl="0" w:tplc="3A8EC28E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20"/>
  </w:num>
  <w:num w:numId="10">
    <w:abstractNumId w:val="4"/>
  </w:num>
  <w:num w:numId="11">
    <w:abstractNumId w:val="1"/>
  </w:num>
  <w:num w:numId="12">
    <w:abstractNumId w:val="12"/>
  </w:num>
  <w:num w:numId="13">
    <w:abstractNumId w:val="17"/>
  </w:num>
  <w:num w:numId="14">
    <w:abstractNumId w:val="3"/>
  </w:num>
  <w:num w:numId="15">
    <w:abstractNumId w:val="0"/>
  </w:num>
  <w:num w:numId="16">
    <w:abstractNumId w:val="11"/>
  </w:num>
  <w:num w:numId="17">
    <w:abstractNumId w:val="18"/>
  </w:num>
  <w:num w:numId="18">
    <w:abstractNumId w:val="21"/>
  </w:num>
  <w:num w:numId="19">
    <w:abstractNumId w:val="15"/>
  </w:num>
  <w:num w:numId="20">
    <w:abstractNumId w:val="2"/>
  </w:num>
  <w:num w:numId="21">
    <w:abstractNumId w:val="16"/>
  </w:num>
  <w:num w:numId="22">
    <w:abstractNumId w:val="19"/>
  </w:num>
  <w:num w:numId="2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1C3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7F0"/>
    <w:rsid w:val="00245766"/>
    <w:rsid w:val="002458EB"/>
    <w:rsid w:val="002462D0"/>
    <w:rsid w:val="002462DC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459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8AE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DC4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286D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BF2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D6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38C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F50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4BDD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269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50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A7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E81"/>
    <w:rsid w:val="00E110E7"/>
    <w:rsid w:val="00E11B20"/>
    <w:rsid w:val="00E11B3D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6E6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AF0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600BF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0B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0BF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References">
    <w:name w:val="References"/>
    <w:basedOn w:val="Normal"/>
    <w:rsid w:val="002141C3"/>
    <w:pPr>
      <w:numPr>
        <w:numId w:val="23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068998-56DC-4097-A0A3-0D4F2E812E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649B5E-B30A-4E35-B6D8-C1D97099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BAE0B-97A3-40ED-9371-2351CE1F47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R1-1700712 Reciprocity-based UL Beamfomed Transmit Diversity</vt:lpstr>
    </vt:vector>
  </TitlesOfParts>
  <Manager/>
  <Company/>
  <LinksUpToDate>false</LinksUpToDate>
  <CharactersWithSpaces>6375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R1-1700712 Reciprocity-based UL Beamfomed Transmit Diversity</dc:title>
  <dc:subject/>
  <dc:creator/>
  <cp:keywords/>
  <dc:description/>
  <cp:lastModifiedBy/>
  <cp:revision>1</cp:revision>
  <dcterms:created xsi:type="dcterms:W3CDTF">2016-11-05T00:11:00Z</dcterms:created>
  <dcterms:modified xsi:type="dcterms:W3CDTF">2017-02-03T15:59:00Z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